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B38" w:rsidRDefault="00CE1B38" w:rsidP="00BD2639">
      <w:pPr>
        <w:spacing w:before="200" w:after="0" w:line="240" w:lineRule="auto"/>
        <w:ind w:left="1418"/>
        <w:jc w:val="center"/>
        <w:rPr>
          <w:rFonts w:ascii="Cambria" w:eastAsia="MS Mincho" w:hAnsi="Cambria"/>
          <w:b/>
          <w:color w:val="808080" w:themeColor="background1" w:themeShade="80"/>
          <w:lang w:val="en-US"/>
        </w:rPr>
      </w:pPr>
    </w:p>
    <w:p w:rsidR="00511543" w:rsidRDefault="00511543" w:rsidP="00BD2639">
      <w:pPr>
        <w:spacing w:before="200" w:after="0" w:line="240" w:lineRule="auto"/>
        <w:ind w:left="1418"/>
        <w:jc w:val="center"/>
        <w:rPr>
          <w:rFonts w:asciiTheme="minorHAnsi" w:eastAsia="MS Mincho" w:hAnsiTheme="minorHAnsi" w:cstheme="minorHAnsi"/>
          <w:b/>
          <w:color w:val="808080" w:themeColor="background1" w:themeShade="80"/>
          <w:lang w:val="en-US"/>
        </w:rPr>
      </w:pPr>
    </w:p>
    <w:p w:rsidR="00511543" w:rsidRDefault="00511543" w:rsidP="00511543">
      <w:pPr>
        <w:spacing w:before="200" w:after="0" w:line="240" w:lineRule="auto"/>
        <w:ind w:left="1418"/>
        <w:jc w:val="center"/>
        <w:rPr>
          <w:rFonts w:asciiTheme="minorHAnsi" w:eastAsia="MS Mincho" w:hAnsiTheme="minorHAnsi" w:cstheme="minorHAnsi"/>
          <w:b/>
          <w:color w:val="808080" w:themeColor="background1" w:themeShade="80"/>
          <w:lang w:val="en-US"/>
        </w:rPr>
      </w:pPr>
    </w:p>
    <w:p w:rsidR="00CE1B38" w:rsidRPr="00511543" w:rsidRDefault="00BD2639" w:rsidP="00511543">
      <w:pPr>
        <w:spacing w:before="200" w:after="0" w:line="240" w:lineRule="auto"/>
        <w:ind w:left="1418"/>
        <w:jc w:val="center"/>
        <w:rPr>
          <w:rFonts w:asciiTheme="minorHAnsi" w:eastAsia="MS Mincho" w:hAnsiTheme="minorHAnsi" w:cstheme="minorHAnsi"/>
          <w:b/>
          <w:color w:val="808080" w:themeColor="background1" w:themeShade="80"/>
          <w:lang w:val="en-US"/>
        </w:rPr>
      </w:pPr>
      <w:r w:rsidRPr="00BD2639">
        <w:rPr>
          <w:rFonts w:asciiTheme="minorHAnsi" w:eastAsia="MS Mincho" w:hAnsiTheme="minorHAnsi" w:cstheme="minorHAnsi"/>
          <w:b/>
          <w:color w:val="808080" w:themeColor="background1" w:themeShade="80"/>
          <w:lang w:val="en-US"/>
        </w:rPr>
        <w:t>ÁLTALÁNOS SZERZŐDÉSI FELTÉTELEK</w:t>
      </w:r>
      <w:r w:rsidRPr="00BD2639">
        <w:rPr>
          <w:rFonts w:asciiTheme="minorHAnsi" w:eastAsia="MS Mincho" w:hAnsiTheme="minorHAnsi" w:cstheme="minorHAnsi"/>
          <w:b/>
          <w:color w:val="808080" w:themeColor="background1" w:themeShade="80"/>
          <w:lang w:val="en-US"/>
        </w:rPr>
        <w:br/>
      </w:r>
      <w:proofErr w:type="spellStart"/>
      <w:r w:rsidR="004F78EC" w:rsidRPr="00CE1B38">
        <w:rPr>
          <w:rFonts w:asciiTheme="minorHAnsi" w:eastAsia="MS Mincho" w:hAnsiTheme="minorHAnsi" w:cstheme="minorHAnsi"/>
          <w:b/>
          <w:color w:val="808080" w:themeColor="background1" w:themeShade="80"/>
          <w:lang w:val="en-US"/>
        </w:rPr>
        <w:t>magán</w:t>
      </w:r>
      <w:r w:rsidRPr="00BD2639">
        <w:rPr>
          <w:rFonts w:asciiTheme="minorHAnsi" w:eastAsia="MS Mincho" w:hAnsiTheme="minorHAnsi" w:cstheme="minorHAnsi"/>
          <w:b/>
          <w:color w:val="808080" w:themeColor="background1" w:themeShade="80"/>
          <w:lang w:val="en-US"/>
        </w:rPr>
        <w:t>egészségügyi</w:t>
      </w:r>
      <w:proofErr w:type="spellEnd"/>
      <w:r w:rsidRPr="00BD2639">
        <w:rPr>
          <w:rFonts w:asciiTheme="minorHAnsi" w:eastAsia="MS Mincho" w:hAnsiTheme="minorHAnsi" w:cstheme="minorHAnsi"/>
          <w:b/>
          <w:color w:val="808080" w:themeColor="background1" w:themeShade="80"/>
          <w:lang w:val="en-US"/>
        </w:rPr>
        <w:t xml:space="preserve"> </w:t>
      </w:r>
      <w:proofErr w:type="spellStart"/>
      <w:r w:rsidRPr="00BD2639">
        <w:rPr>
          <w:rFonts w:asciiTheme="minorHAnsi" w:eastAsia="MS Mincho" w:hAnsiTheme="minorHAnsi" w:cstheme="minorHAnsi"/>
          <w:b/>
          <w:color w:val="808080" w:themeColor="background1" w:themeShade="80"/>
          <w:lang w:val="en-US"/>
        </w:rPr>
        <w:t>szolgáltatás</w:t>
      </w:r>
      <w:proofErr w:type="spellEnd"/>
      <w:r w:rsidRPr="00BD2639">
        <w:rPr>
          <w:rFonts w:asciiTheme="minorHAnsi" w:eastAsia="MS Mincho" w:hAnsiTheme="minorHAnsi" w:cstheme="minorHAnsi"/>
          <w:b/>
          <w:color w:val="808080" w:themeColor="background1" w:themeShade="80"/>
          <w:lang w:val="en-US"/>
        </w:rPr>
        <w:t xml:space="preserve"> </w:t>
      </w:r>
      <w:proofErr w:type="spellStart"/>
      <w:r w:rsidRPr="00BD2639">
        <w:rPr>
          <w:rFonts w:asciiTheme="minorHAnsi" w:eastAsia="MS Mincho" w:hAnsiTheme="minorHAnsi" w:cstheme="minorHAnsi"/>
          <w:b/>
          <w:color w:val="808080" w:themeColor="background1" w:themeShade="80"/>
          <w:lang w:val="en-US"/>
        </w:rPr>
        <w:t>nyújtására</w:t>
      </w:r>
      <w:proofErr w:type="spellEnd"/>
    </w:p>
    <w:p w:rsidR="00511543" w:rsidRDefault="00511543"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Cs w:val="22"/>
        </w:rPr>
      </w:pPr>
    </w:p>
    <w:p w:rsidR="00BD2639" w:rsidRPr="00BD2639" w:rsidRDefault="00CE1B38"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Cs w:val="22"/>
        </w:rPr>
      </w:pPr>
      <w:r>
        <w:rPr>
          <w:rFonts w:asciiTheme="minorHAnsi" w:eastAsia="Calibri" w:hAnsiTheme="minorHAnsi" w:cstheme="minorHAnsi"/>
          <w:smallCaps/>
          <w:color w:val="808080" w:themeColor="background1" w:themeShade="80"/>
          <w:spacing w:val="20"/>
          <w:szCs w:val="22"/>
        </w:rPr>
        <w:t>ÁLTALÁNOS RENDELKEZÉSEEK</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Eltérő írásbeli megállapodás hiányában jelen általános szerződési feltételek (a továbbiakban: ÁSZF) vonatkoznak a </w:t>
      </w:r>
      <w:r w:rsidRPr="00B05CD2">
        <w:rPr>
          <w:rFonts w:asciiTheme="minorHAnsi" w:hAnsiTheme="minorHAnsi" w:cstheme="minorHAnsi"/>
          <w:b/>
          <w:sz w:val="22"/>
          <w:szCs w:val="22"/>
          <w:lang w:val="en-US"/>
        </w:rPr>
        <w:t xml:space="preserve">Medic Group Nonprofit </w:t>
      </w:r>
      <w:r w:rsidRPr="00BD2639">
        <w:rPr>
          <w:rFonts w:asciiTheme="minorHAnsi" w:eastAsia="Calibri" w:hAnsiTheme="minorHAnsi" w:cstheme="minorHAnsi"/>
          <w:b/>
          <w:sz w:val="22"/>
          <w:szCs w:val="22"/>
        </w:rPr>
        <w:t xml:space="preserve">Korlátolt Felelősségű Társaság </w:t>
      </w:r>
      <w:r w:rsidRPr="00BD2639">
        <w:rPr>
          <w:rFonts w:asciiTheme="minorHAnsi" w:eastAsia="Calibri" w:hAnsiTheme="minorHAnsi" w:cstheme="minorHAnsi"/>
          <w:sz w:val="22"/>
          <w:szCs w:val="22"/>
        </w:rPr>
        <w:t>(Cg.</w:t>
      </w:r>
      <w:r w:rsidRPr="00B05CD2">
        <w:rPr>
          <w:rFonts w:asciiTheme="minorHAnsi" w:hAnsiTheme="minorHAnsi" w:cstheme="minorHAnsi"/>
          <w:sz w:val="22"/>
          <w:szCs w:val="22"/>
        </w:rPr>
        <w:t xml:space="preserve"> 01-09-206701</w:t>
      </w:r>
      <w:r w:rsidRPr="00BD2639">
        <w:rPr>
          <w:rFonts w:asciiTheme="minorHAnsi" w:eastAsia="Calibri" w:hAnsiTheme="minorHAnsi" w:cstheme="minorHAnsi"/>
          <w:sz w:val="22"/>
          <w:szCs w:val="22"/>
        </w:rPr>
        <w:t>; székhely:</w:t>
      </w:r>
      <w:r w:rsidRPr="00B05CD2">
        <w:rPr>
          <w:rFonts w:asciiTheme="minorHAnsi" w:hAnsiTheme="minorHAnsi" w:cstheme="minorHAnsi"/>
          <w:sz w:val="22"/>
          <w:szCs w:val="22"/>
        </w:rPr>
        <w:t xml:space="preserve"> 1117 Budapest Nádorliget utca 8/b fszt. 1.</w:t>
      </w:r>
      <w:r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adószám</w:t>
      </w:r>
      <w:r w:rsidRPr="00B05CD2">
        <w:rPr>
          <w:rFonts w:asciiTheme="minorHAnsi" w:eastAsia="Calibri" w:hAnsiTheme="minorHAnsi" w:cstheme="minorHAnsi"/>
          <w:sz w:val="22"/>
          <w:szCs w:val="22"/>
        </w:rPr>
        <w:t xml:space="preserve">: </w:t>
      </w:r>
      <w:r w:rsidRPr="00B05CD2">
        <w:rPr>
          <w:rFonts w:asciiTheme="minorHAnsi" w:hAnsiTheme="minorHAnsi" w:cstheme="minorHAnsi"/>
          <w:sz w:val="22"/>
          <w:szCs w:val="22"/>
        </w:rPr>
        <w:t>14332546-2-43</w:t>
      </w:r>
      <w:r w:rsidRPr="00BD2639">
        <w:rPr>
          <w:rFonts w:asciiTheme="minorHAnsi" w:eastAsia="Calibri" w:hAnsiTheme="minorHAnsi" w:cstheme="minorHAnsi"/>
          <w:sz w:val="22"/>
          <w:szCs w:val="22"/>
        </w:rPr>
        <w:t xml:space="preserve">) (a továbbiakban: </w:t>
      </w:r>
      <w:r w:rsidRPr="00BD2639">
        <w:rPr>
          <w:rFonts w:asciiTheme="minorHAnsi" w:eastAsia="Calibri" w:hAnsiTheme="minorHAnsi" w:cstheme="minorHAnsi"/>
          <w:b/>
          <w:sz w:val="22"/>
          <w:szCs w:val="22"/>
        </w:rPr>
        <w:t>Szolgáltató</w:t>
      </w:r>
      <w:r w:rsidRPr="00BD2639">
        <w:rPr>
          <w:rFonts w:asciiTheme="minorHAnsi" w:eastAsia="Calibri" w:hAnsiTheme="minorHAnsi" w:cstheme="minorHAnsi"/>
          <w:sz w:val="22"/>
          <w:szCs w:val="22"/>
        </w:rPr>
        <w:t xml:space="preserve">) által az egészségügyi szolgáltatásainak igénybevételére vonatkozóan tett, és a Páciensek által elfogadott ajánlatokra, a részükre nyújtott egészségügyi szolgáltatásokra, valamit a Szolgáltató és a Páciens (továbbiakban együttesen: </w:t>
      </w:r>
      <w:r w:rsidRPr="00BD2639">
        <w:rPr>
          <w:rFonts w:asciiTheme="minorHAnsi" w:eastAsia="Calibri" w:hAnsiTheme="minorHAnsi" w:cstheme="minorHAnsi"/>
          <w:b/>
          <w:sz w:val="22"/>
          <w:szCs w:val="22"/>
        </w:rPr>
        <w:t>Felek</w:t>
      </w:r>
      <w:r w:rsidRPr="00BD2639">
        <w:rPr>
          <w:rFonts w:asciiTheme="minorHAnsi" w:eastAsia="Calibri" w:hAnsiTheme="minorHAnsi" w:cstheme="minorHAnsi"/>
          <w:sz w:val="22"/>
          <w:szCs w:val="22"/>
        </w:rPr>
        <w:t>) között létrejött valamennyi szerződéses jogviszonyra.</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Felek között létrejött egészségügyi szolgáltatás nyújtására vonatkozó egyedi Szolgáltatási szerződésre </w:t>
      </w:r>
      <w:proofErr w:type="gramStart"/>
      <w:r w:rsidRPr="00BD2639">
        <w:rPr>
          <w:rFonts w:asciiTheme="minorHAnsi" w:eastAsia="Calibri" w:hAnsiTheme="minorHAnsi" w:cstheme="minorHAnsi"/>
          <w:sz w:val="22"/>
          <w:szCs w:val="22"/>
        </w:rPr>
        <w:t>a  jelen</w:t>
      </w:r>
      <w:proofErr w:type="gramEnd"/>
      <w:r w:rsidRPr="00BD2639">
        <w:rPr>
          <w:rFonts w:asciiTheme="minorHAnsi" w:eastAsia="Calibri" w:hAnsiTheme="minorHAnsi" w:cstheme="minorHAnsi"/>
          <w:sz w:val="22"/>
          <w:szCs w:val="22"/>
        </w:rPr>
        <w:t xml:space="preserve"> általános szerződési feltételek alkalmazandóak.</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az egyedi Szolgáltatási Szerződés aláírásával elismeri, hogy a Szolgáltató a Szolgáltatási szerződés megkötése előtt lehetővé tette, hogy a Páciens jelen ÁSZF tartalmát megismerhesse, továbbá a Szerződés aláírásával az ÁSZF-et elfogadja.</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Szolgáltató rögzíti, hogy a jelen ÁSZF esetleges módosításáról és a módosuló rendelkezésekről a honlapján hirdetményt tesz közzé, egyben ezzel egyidejűleg, ugyanazon a helyen hozzáférhetővé teszi az egységes szerkezetű ÁSZF-t. A Szolgáltató rögzíti, hogy a módosított rendelkezések valamennyi Páciensre, illetőleg részükre tejesített valamennyi jövőbeni egészségügyi szolgáltatásra kötelezőek és irányadóak.</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 Amennyiben a Szolgáltató és a Páciens között létrejött Szolgáltatási szerződés és egyéb megállapodás mást nem tartalmaz, a felek a Szolgáltatási szerződést határozott, a Páciens által kiválasztott egészségügyi szolgáltatás Szolgáltató által történő megkezdésétől a teljesítéséig terjedő időre kötik, amely időtartam alatt a megrendelt egészségügyi szolgáltatások igénybevételére a mindenkor érvényes és hatályos ÁSZF rendelkezései az irányadók, az egyedi Szolgáltatási szerződésben foglalt eltérésekkel.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Szolgáltató kijelenti, hogy megfelel jelen ÁSZF-ben rögzített egészségügyi szolgáltatási tevékenység végzéséhez szükséges valamennyi jogszabályi feltételnek, rendelkezik érvényes és hatályos működési engedéllyel. A Szolgáltató nevében és részéről nyújtott személyek, valamint a Személyes közreműködők szerepelnek az egészségügyi államigazgatási szerv által vezetett nyilvántartásában, rendelkezik a szolgáltatás nyújtására vonatkozó felelősségbiztosítási szerződéssel.</w:t>
      </w:r>
    </w:p>
    <w:p w:rsidR="00BD2639" w:rsidRPr="00BD2639" w:rsidRDefault="00BD2639" w:rsidP="00016D95">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Egészségügyi szolgáltatás nyújtása tolmács közreműködésével: A Szolgáltató azon Páciensek esetében, akik a magyar vagy az angol nyelv ismeretének hiányában nem tudják igénybe venni a szolgáltatásokat, főszabály szerint, a Páciens köteles tolmácsról gondoskodni. Előzetes egyeztetést követően lehetőség van a Szolgáltató által biztosított hivatalos tolmács igénybevételére is.  A tolmácsolás magyar, illetve angol nyelvről (a tolmács és Szolgáltató közötti kommunikációnak megfelelően) történik a választott nyelvre, illetve a választott nyelvről magyar, illetve angol nyelvre. Szolgáltatót szerződéskötési vagy szerződés fenntartási kötelezettség nem terheli.</w:t>
      </w:r>
    </w:p>
    <w:p w:rsidR="00511543" w:rsidRDefault="00511543" w:rsidP="00BD2639">
      <w:pPr>
        <w:keepNext/>
        <w:pBdr>
          <w:bottom w:val="single" w:sz="4" w:space="1" w:color="auto"/>
        </w:pBdr>
        <w:tabs>
          <w:tab w:val="left" w:pos="993"/>
        </w:tabs>
        <w:spacing w:before="300" w:after="0" w:line="276" w:lineRule="auto"/>
        <w:ind w:left="993"/>
        <w:rPr>
          <w:rFonts w:asciiTheme="minorHAnsi" w:eastAsia="Calibri" w:hAnsiTheme="minorHAnsi" w:cstheme="minorHAnsi"/>
          <w:smallCaps/>
          <w:color w:val="808080" w:themeColor="background1" w:themeShade="80"/>
          <w:spacing w:val="20"/>
          <w:sz w:val="22"/>
          <w:szCs w:val="22"/>
          <w:lang w:eastAsia="hu-HU"/>
        </w:rPr>
      </w:pPr>
    </w:p>
    <w:p w:rsidR="00511543" w:rsidRDefault="00511543" w:rsidP="00BD2639">
      <w:pPr>
        <w:keepNext/>
        <w:pBdr>
          <w:bottom w:val="single" w:sz="4" w:space="1" w:color="auto"/>
        </w:pBdr>
        <w:tabs>
          <w:tab w:val="left" w:pos="993"/>
        </w:tabs>
        <w:spacing w:before="300" w:after="0" w:line="276" w:lineRule="auto"/>
        <w:ind w:left="993"/>
        <w:rPr>
          <w:rFonts w:asciiTheme="minorHAnsi" w:eastAsia="Calibri" w:hAnsiTheme="minorHAnsi" w:cstheme="minorHAnsi"/>
          <w:smallCaps/>
          <w:color w:val="808080" w:themeColor="background1" w:themeShade="80"/>
          <w:spacing w:val="20"/>
          <w:sz w:val="22"/>
          <w:szCs w:val="22"/>
          <w:lang w:eastAsia="hu-HU"/>
        </w:rPr>
      </w:pPr>
    </w:p>
    <w:p w:rsidR="00BD2639" w:rsidRPr="00BD2639" w:rsidRDefault="00CE1B38" w:rsidP="00BD2639">
      <w:pPr>
        <w:keepNext/>
        <w:pBdr>
          <w:bottom w:val="single" w:sz="4" w:space="1" w:color="auto"/>
        </w:pBdr>
        <w:tabs>
          <w:tab w:val="left" w:pos="993"/>
        </w:tabs>
        <w:spacing w:before="300" w:after="0" w:line="276" w:lineRule="auto"/>
        <w:ind w:left="993"/>
        <w:rPr>
          <w:rFonts w:asciiTheme="minorHAnsi" w:eastAsia="Calibri" w:hAnsiTheme="minorHAnsi" w:cstheme="minorHAnsi"/>
          <w:smallCaps/>
          <w:color w:val="808080" w:themeColor="background1" w:themeShade="80"/>
          <w:spacing w:val="20"/>
          <w:sz w:val="22"/>
          <w:szCs w:val="22"/>
          <w:lang w:eastAsia="hu-HU"/>
        </w:rPr>
      </w:pPr>
      <w:r>
        <w:rPr>
          <w:rFonts w:asciiTheme="minorHAnsi" w:eastAsia="Calibri" w:hAnsiTheme="minorHAnsi" w:cstheme="minorHAnsi"/>
          <w:smallCaps/>
          <w:color w:val="808080" w:themeColor="background1" w:themeShade="80"/>
          <w:spacing w:val="20"/>
          <w:sz w:val="22"/>
          <w:szCs w:val="22"/>
          <w:lang w:eastAsia="hu-HU"/>
        </w:rPr>
        <w:t>EGÉSZSÉGÜGYI SZOLGÁLTATÁS</w:t>
      </w:r>
    </w:p>
    <w:p w:rsidR="00016D95" w:rsidRDefault="00BD2639" w:rsidP="00511543">
      <w:pPr>
        <w:numPr>
          <w:ilvl w:val="1"/>
          <w:numId w:val="0"/>
        </w:numPr>
        <w:tabs>
          <w:tab w:val="left" w:pos="567"/>
        </w:tabs>
        <w:spacing w:before="200" w:after="0" w:line="276" w:lineRule="auto"/>
        <w:ind w:left="1418"/>
        <w:rPr>
          <w:rFonts w:asciiTheme="minorHAnsi" w:eastAsia="Calibri" w:hAnsiTheme="minorHAnsi" w:cstheme="minorHAnsi"/>
          <w:sz w:val="22"/>
          <w:szCs w:val="22"/>
          <w:lang w:eastAsia="hu-HU"/>
        </w:rPr>
      </w:pPr>
      <w:r w:rsidRPr="00BD2639">
        <w:rPr>
          <w:rFonts w:asciiTheme="minorHAnsi" w:eastAsia="Calibri" w:hAnsiTheme="minorHAnsi" w:cstheme="minorHAnsi"/>
          <w:sz w:val="22"/>
          <w:szCs w:val="22"/>
        </w:rPr>
        <w:t>A Szolgáltató szolgáltatásait a Páciens egyéni elhatározása, saját döntése illetőleg törvényes képviselője alapján veszi igénybe.</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lang w:eastAsia="hu-HU"/>
        </w:rPr>
      </w:pPr>
      <w:r w:rsidRPr="00BD2639">
        <w:rPr>
          <w:rFonts w:asciiTheme="minorHAnsi" w:eastAsia="Calibri" w:hAnsiTheme="minorHAnsi" w:cstheme="minorHAnsi"/>
          <w:sz w:val="22"/>
          <w:szCs w:val="22"/>
        </w:rPr>
        <w:t>A Felek Szolgáltatási szerződésből eredő jogviszonyára a Ptk. általános és különös szabályai, az egészségügyi törvény rendelkezései, az egyéb jogszabályok, a szakmai az irányelvek irányadók. Ezek hiányában a módszertani útmutatóban közzétett szabályok, szakmai irányelvek alkalmazandók, módszertani útmutatók hiányában pedig a széles körben elfogadott szakirodalomban is közzétett szakmai követelmények töltik ki tartalommal a létrejött jogviszonyt</w:t>
      </w:r>
      <w:r w:rsidRPr="00BD2639">
        <w:rPr>
          <w:rFonts w:asciiTheme="minorHAnsi" w:eastAsia="Calibri" w:hAnsiTheme="minorHAnsi" w:cstheme="minorHAnsi"/>
          <w:sz w:val="22"/>
          <w:szCs w:val="22"/>
          <w:lang w:eastAsia="hu-HU"/>
        </w:rPr>
        <w:t>.</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lang w:eastAsia="hu-HU"/>
        </w:rPr>
      </w:pPr>
      <w:r w:rsidRPr="00BD2639">
        <w:rPr>
          <w:rFonts w:asciiTheme="minorHAnsi" w:eastAsia="Calibri" w:hAnsiTheme="minorHAnsi" w:cstheme="minorHAnsi"/>
          <w:sz w:val="22"/>
          <w:szCs w:val="22"/>
        </w:rPr>
        <w:t>Az egészségügyi szolgáltatások igénybevételével a Páciens hozzájárul ahhoz, hogy a megrendelt szolgáltatás(ok) teljesítéséhez – különösen az orvosi ellátáshoz, egyéb speciális orvosi beavatkozásokhoz, gyógykezelésekhez, a Páciens által igénybe venni kívánt egyéb szolgáltatásokhoz – a Szolgáltató közreműködőket is igénybe vesz, akiknek a közvetített tevékenységéért úgy felel, mintha a közreműködőire bízott tevékenységet saját maga látta volna el.</w:t>
      </w:r>
    </w:p>
    <w:p w:rsidR="00BD2639" w:rsidRPr="00B05CD2"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szolgáltatás igénybevétele előzetes bejelentkezés és időpontfoglalás után lehetséges</w:t>
      </w:r>
      <w:r w:rsidRPr="00B05CD2">
        <w:rPr>
          <w:rFonts w:asciiTheme="minorHAnsi" w:eastAsia="Calibri" w:hAnsiTheme="minorHAnsi" w:cstheme="minorHAnsi"/>
          <w:sz w:val="22"/>
          <w:szCs w:val="22"/>
        </w:rPr>
        <w:t>.</w:t>
      </w:r>
    </w:p>
    <w:p w:rsidR="00BD2639" w:rsidRPr="00BD2639" w:rsidRDefault="00371910"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05CD2">
        <w:rPr>
          <w:rFonts w:asciiTheme="minorHAnsi" w:eastAsia="Calibri" w:hAnsiTheme="minorHAnsi" w:cstheme="minorHAnsi"/>
          <w:sz w:val="22"/>
          <w:szCs w:val="22"/>
        </w:rPr>
        <w:t>A</w:t>
      </w:r>
      <w:r w:rsidR="00BD2639" w:rsidRPr="00BD2639">
        <w:rPr>
          <w:rFonts w:asciiTheme="minorHAnsi" w:eastAsia="Calibri" w:hAnsiTheme="minorHAnsi" w:cstheme="minorHAnsi"/>
          <w:sz w:val="22"/>
          <w:szCs w:val="22"/>
        </w:rPr>
        <w:t xml:space="preserve"> Szolgáltató rögzíti, hogy bizonyos előre nem látható esetekben (pl. betegség) a Páciens által választott orvos akadályoztatva lehet abban, hogy az előre egyeztetett időpontban a Páciens rendelkezésére álljon és őt megvizsgálja. A Szolgáltató erre az esetre vállalja, hogy a választott orvos akadályoztatásáról való tudomásszerzését követően a Pácienssel haladéktalanul felveszi a kapcsolatot a Páciens által megadott elérhetőségek valamelyike útján, és tájékoztatja őt – legkésőbb az egyeztetett időpontban a helyszínen - a választott orvos akadályoztatásáról, valamint arról, hogy az egyeztetett időpontban tud-e helyettesítő orvosról gondoskodni, illetőleg hogy ezen helyettesítő személyt a Páciens elfogadja-e. Amennyiben a Szolgáltató helyettesítő orvosról gondoskodni nem tud, vagy annak személyét a Páciens nem fogadja el, a felek új időpontot kötelesek egyeztetni. A Páciens a fenti okból történő időpont-módosítá</w:t>
      </w:r>
      <w:bookmarkStart w:id="0" w:name="_GoBack"/>
      <w:bookmarkEnd w:id="0"/>
      <w:r w:rsidR="00BD2639" w:rsidRPr="00BD2639">
        <w:rPr>
          <w:rFonts w:asciiTheme="minorHAnsi" w:eastAsia="Calibri" w:hAnsiTheme="minorHAnsi" w:cstheme="minorHAnsi"/>
          <w:sz w:val="22"/>
          <w:szCs w:val="22"/>
        </w:rPr>
        <w:t>s miatt semmilyen kártérítésre nem tarthat igényt.</w:t>
      </w:r>
    </w:p>
    <w:p w:rsidR="00371910" w:rsidRPr="00B05CD2"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Szolgáltató a Szolgáltatási szerződés</w:t>
      </w:r>
      <w:r w:rsidR="0017669C">
        <w:rPr>
          <w:rFonts w:asciiTheme="minorHAnsi" w:eastAsia="Calibri" w:hAnsiTheme="minorHAnsi" w:cstheme="minorHAnsi"/>
          <w:sz w:val="22"/>
          <w:szCs w:val="22"/>
        </w:rPr>
        <w:t>ben</w:t>
      </w:r>
      <w:r w:rsidRPr="00BD2639">
        <w:rPr>
          <w:rFonts w:asciiTheme="minorHAnsi" w:eastAsia="Calibri" w:hAnsiTheme="minorHAnsi" w:cstheme="minorHAnsi"/>
          <w:sz w:val="22"/>
          <w:szCs w:val="22"/>
        </w:rPr>
        <w:t xml:space="preserve"> </w:t>
      </w:r>
      <w:r w:rsidR="00371910" w:rsidRPr="00B05CD2">
        <w:rPr>
          <w:rFonts w:asciiTheme="minorHAnsi" w:eastAsia="Calibri" w:hAnsiTheme="minorHAnsi" w:cstheme="minorHAnsi"/>
          <w:sz w:val="22"/>
          <w:szCs w:val="22"/>
        </w:rPr>
        <w:t>meghatározott egészségügyi</w:t>
      </w:r>
      <w:r w:rsidRPr="00BD2639">
        <w:rPr>
          <w:rFonts w:asciiTheme="minorHAnsi" w:eastAsia="Calibri" w:hAnsiTheme="minorHAnsi" w:cstheme="minorHAnsi"/>
          <w:sz w:val="22"/>
          <w:szCs w:val="22"/>
        </w:rPr>
        <w:t xml:space="preserve"> szolgáltatásokat az ott meghatározott feltételekkel – a mindenkori szakmai és jogi szabályok megtartása mellett – nyújtja, amelyekért a Páciens a Szolgáltató részére a Szolgáltató honlapján megtalálható mindenkor hatályos </w:t>
      </w:r>
      <w:r w:rsidRPr="00BD2639">
        <w:rPr>
          <w:rFonts w:asciiTheme="minorHAnsi" w:eastAsia="Calibri" w:hAnsiTheme="minorHAnsi" w:cstheme="minorHAnsi"/>
          <w:b/>
          <w:sz w:val="22"/>
          <w:szCs w:val="22"/>
        </w:rPr>
        <w:t>Árjegyzék</w:t>
      </w:r>
      <w:r w:rsidRPr="00BD2639">
        <w:rPr>
          <w:rFonts w:asciiTheme="minorHAnsi" w:eastAsia="Calibri" w:hAnsiTheme="minorHAnsi" w:cstheme="minorHAnsi"/>
          <w:sz w:val="22"/>
          <w:szCs w:val="22"/>
        </w:rPr>
        <w:t xml:space="preserve">en feltüntetett ellenértéket fizeti meg.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Páciens a Szolgáltatási szerződés aláírásával tudomásul veszi, hogy minden orvosi beavatkozásnak, kezelésnek van kockázata, és mindazt a kockázatot, amelyért az orvos nem tehető felelőssé, a betegnek kell viselnie. Az egyes Páciensnél a gyógyulás menete és időtartama eltérő lehet, vagy az átlagostól eltérhet. </w:t>
      </w:r>
    </w:p>
    <w:p w:rsidR="00511543" w:rsidRDefault="00511543">
      <w:pPr>
        <w:rPr>
          <w:rFonts w:asciiTheme="minorHAnsi" w:eastAsia="Calibri" w:hAnsiTheme="minorHAnsi" w:cstheme="minorHAnsi"/>
          <w:smallCaps/>
          <w:color w:val="808080" w:themeColor="background1" w:themeShade="80"/>
          <w:spacing w:val="20"/>
          <w:sz w:val="22"/>
          <w:szCs w:val="22"/>
        </w:rPr>
      </w:pPr>
      <w:r>
        <w:rPr>
          <w:rFonts w:asciiTheme="minorHAnsi" w:eastAsia="Calibri" w:hAnsiTheme="minorHAnsi" w:cstheme="minorHAnsi"/>
          <w:smallCaps/>
          <w:color w:val="808080" w:themeColor="background1" w:themeShade="80"/>
          <w:spacing w:val="20"/>
          <w:sz w:val="22"/>
          <w:szCs w:val="22"/>
        </w:rPr>
        <w:br w:type="page"/>
      </w:r>
    </w:p>
    <w:p w:rsidR="00511543" w:rsidRDefault="00511543"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p>
    <w:p w:rsidR="00D64283" w:rsidRDefault="00D64283"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p>
    <w:p w:rsidR="00BD2639" w:rsidRPr="00BD2639" w:rsidRDefault="006F48A6"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spacing w:val="20"/>
          <w:sz w:val="22"/>
          <w:szCs w:val="22"/>
        </w:rPr>
      </w:pPr>
      <w:r w:rsidRPr="00CE1B38">
        <w:rPr>
          <w:rFonts w:asciiTheme="minorHAnsi" w:eastAsia="Calibri" w:hAnsiTheme="minorHAnsi" w:cstheme="minorHAnsi"/>
          <w:smallCaps/>
          <w:color w:val="808080" w:themeColor="background1" w:themeShade="80"/>
          <w:spacing w:val="20"/>
          <w:sz w:val="22"/>
          <w:szCs w:val="22"/>
        </w:rPr>
        <w:t>ÁLTALÁNOS INFORMÁCIÓK</w:t>
      </w:r>
    </w:p>
    <w:p w:rsidR="00BD2639" w:rsidRPr="00BD2639" w:rsidRDefault="006F48A6" w:rsidP="00BD2639">
      <w:pPr>
        <w:numPr>
          <w:ilvl w:val="1"/>
          <w:numId w:val="0"/>
        </w:numPr>
        <w:tabs>
          <w:tab w:val="left" w:pos="567"/>
        </w:tabs>
        <w:spacing w:before="200" w:after="0" w:line="276" w:lineRule="auto"/>
        <w:ind w:firstLine="993"/>
        <w:rPr>
          <w:rFonts w:asciiTheme="minorHAnsi" w:eastAsia="Calibri" w:hAnsiTheme="minorHAnsi" w:cstheme="minorHAnsi"/>
          <w:sz w:val="22"/>
          <w:szCs w:val="22"/>
        </w:rPr>
      </w:pPr>
      <w:r w:rsidRPr="00B05CD2">
        <w:rPr>
          <w:rFonts w:asciiTheme="minorHAnsi" w:eastAsia="Calibri" w:hAnsiTheme="minorHAnsi" w:cstheme="minorHAnsi"/>
          <w:sz w:val="22"/>
          <w:szCs w:val="22"/>
        </w:rPr>
        <w:t>Honlap: http://</w:t>
      </w:r>
      <w:hyperlink r:id="rId7" w:history="1">
        <w:r w:rsidRPr="00B05CD2">
          <w:rPr>
            <w:rStyle w:val="Hiperhivatkozs"/>
            <w:rFonts w:asciiTheme="minorHAnsi" w:hAnsiTheme="minorHAnsi" w:cstheme="minorHAnsi"/>
            <w:sz w:val="22"/>
            <w:szCs w:val="22"/>
          </w:rPr>
          <w:t>www.pikkelysomorkezelés.hu</w:t>
        </w:r>
      </w:hyperlink>
    </w:p>
    <w:p w:rsidR="00371910" w:rsidRPr="00B05CD2" w:rsidRDefault="00371910" w:rsidP="00BD2639">
      <w:pPr>
        <w:numPr>
          <w:ilvl w:val="2"/>
          <w:numId w:val="0"/>
        </w:numPr>
        <w:tabs>
          <w:tab w:val="left" w:pos="426"/>
        </w:tabs>
        <w:spacing w:before="100" w:after="0" w:line="276" w:lineRule="auto"/>
        <w:ind w:left="1560" w:hanging="284"/>
        <w:rPr>
          <w:rFonts w:asciiTheme="minorHAnsi" w:eastAsia="Calibri" w:hAnsiTheme="minorHAnsi" w:cstheme="minorHAnsi"/>
          <w:b/>
          <w:sz w:val="22"/>
          <w:szCs w:val="22"/>
        </w:rPr>
      </w:pPr>
      <w:r w:rsidRPr="00B05CD2">
        <w:rPr>
          <w:rFonts w:asciiTheme="minorHAnsi" w:eastAsia="Calibri" w:hAnsiTheme="minorHAnsi" w:cstheme="minorHAnsi"/>
          <w:b/>
          <w:sz w:val="22"/>
          <w:szCs w:val="22"/>
        </w:rPr>
        <w:t>Rendelők:</w:t>
      </w:r>
    </w:p>
    <w:p w:rsidR="00371910" w:rsidRPr="00B05CD2" w:rsidRDefault="00371910" w:rsidP="00371910">
      <w:pPr>
        <w:pStyle w:val="Listaszerbekezds"/>
        <w:numPr>
          <w:ilvl w:val="0"/>
          <w:numId w:val="1"/>
        </w:numPr>
        <w:tabs>
          <w:tab w:val="left" w:pos="426"/>
        </w:tabs>
        <w:spacing w:before="100" w:after="0" w:line="276" w:lineRule="auto"/>
        <w:rPr>
          <w:rFonts w:asciiTheme="minorHAnsi" w:eastAsia="Calibri" w:hAnsiTheme="minorHAnsi" w:cstheme="minorHAnsi"/>
          <w:b/>
          <w:sz w:val="22"/>
          <w:szCs w:val="22"/>
        </w:rPr>
      </w:pPr>
      <w:r w:rsidRPr="00B05CD2">
        <w:rPr>
          <w:rFonts w:asciiTheme="minorHAnsi" w:eastAsia="Calibri" w:hAnsiTheme="minorHAnsi" w:cstheme="minorHAnsi"/>
          <w:b/>
          <w:sz w:val="22"/>
          <w:szCs w:val="22"/>
        </w:rPr>
        <w:t xml:space="preserve">BUDAPEST </w:t>
      </w:r>
      <w:r w:rsidRPr="00B05CD2">
        <w:rPr>
          <w:rFonts w:asciiTheme="minorHAnsi" w:hAnsiTheme="minorHAnsi" w:cstheme="minorHAnsi"/>
          <w:sz w:val="22"/>
          <w:szCs w:val="22"/>
        </w:rPr>
        <w:t>1117 Budapest Nádorliget utca 8/b fszt. 1.</w:t>
      </w:r>
    </w:p>
    <w:p w:rsidR="009F05DD" w:rsidRPr="006669CF" w:rsidRDefault="009F05DD" w:rsidP="009F05DD">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b/>
          <w:sz w:val="22"/>
          <w:szCs w:val="22"/>
        </w:rPr>
        <w:t xml:space="preserve">Nyitvatartási idő: </w:t>
      </w:r>
      <w:r w:rsidRPr="006669CF">
        <w:rPr>
          <w:rFonts w:asciiTheme="minorHAnsi" w:eastAsia="Calibri" w:hAnsiTheme="minorHAnsi" w:cstheme="minorHAnsi"/>
          <w:b/>
          <w:sz w:val="22"/>
          <w:szCs w:val="22"/>
        </w:rPr>
        <w:tab/>
      </w:r>
      <w:r w:rsidRPr="006669CF">
        <w:rPr>
          <w:rFonts w:asciiTheme="minorHAnsi" w:eastAsia="Calibri" w:hAnsiTheme="minorHAnsi" w:cstheme="minorHAnsi"/>
          <w:sz w:val="22"/>
          <w:szCs w:val="22"/>
        </w:rPr>
        <w:t>Hétfő</w:t>
      </w:r>
      <w:r w:rsidR="006669CF" w:rsidRPr="006669CF">
        <w:rPr>
          <w:rFonts w:asciiTheme="minorHAnsi" w:eastAsia="Calibri" w:hAnsiTheme="minorHAnsi" w:cstheme="minorHAnsi"/>
          <w:sz w:val="22"/>
          <w:szCs w:val="22"/>
        </w:rPr>
        <w:t xml:space="preserve"> 8.00 – 16.00</w:t>
      </w:r>
    </w:p>
    <w:p w:rsidR="009F05DD" w:rsidRPr="006669CF" w:rsidRDefault="009F05DD" w:rsidP="009F05DD">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Kedd</w:t>
      </w:r>
      <w:r w:rsidR="006669CF" w:rsidRPr="006669CF">
        <w:rPr>
          <w:rFonts w:asciiTheme="minorHAnsi" w:eastAsia="Calibri" w:hAnsiTheme="minorHAnsi" w:cstheme="minorHAnsi"/>
          <w:sz w:val="22"/>
          <w:szCs w:val="22"/>
        </w:rPr>
        <w:t xml:space="preserve"> 8.00 – 16.00</w:t>
      </w:r>
    </w:p>
    <w:p w:rsidR="009F05DD" w:rsidRPr="006669CF" w:rsidRDefault="009F05DD" w:rsidP="009F05DD">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Szerda</w:t>
      </w:r>
      <w:r w:rsidR="006669CF" w:rsidRPr="006669CF">
        <w:rPr>
          <w:rFonts w:asciiTheme="minorHAnsi" w:eastAsia="Calibri" w:hAnsiTheme="minorHAnsi" w:cstheme="minorHAnsi"/>
          <w:sz w:val="22"/>
          <w:szCs w:val="22"/>
        </w:rPr>
        <w:t xml:space="preserve"> 8.00 – 16.00</w:t>
      </w:r>
    </w:p>
    <w:p w:rsidR="009F05DD" w:rsidRPr="006669CF" w:rsidRDefault="009F05DD" w:rsidP="009F05DD">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Csütörtök</w:t>
      </w:r>
      <w:r w:rsidR="006669CF" w:rsidRPr="006669CF">
        <w:rPr>
          <w:rFonts w:asciiTheme="minorHAnsi" w:eastAsia="Calibri" w:hAnsiTheme="minorHAnsi" w:cstheme="minorHAnsi"/>
          <w:sz w:val="22"/>
          <w:szCs w:val="22"/>
        </w:rPr>
        <w:t xml:space="preserve"> 8.00 – 16.00</w:t>
      </w:r>
    </w:p>
    <w:p w:rsidR="00016D95" w:rsidRPr="006669CF" w:rsidRDefault="009F05DD" w:rsidP="00016D95">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Péntek</w:t>
      </w:r>
      <w:r w:rsidR="006669CF" w:rsidRPr="006669CF">
        <w:rPr>
          <w:rFonts w:asciiTheme="minorHAnsi" w:eastAsia="Calibri" w:hAnsiTheme="minorHAnsi" w:cstheme="minorHAnsi"/>
          <w:sz w:val="22"/>
          <w:szCs w:val="22"/>
        </w:rPr>
        <w:t xml:space="preserve"> 8.00 – 16.00</w:t>
      </w:r>
    </w:p>
    <w:p w:rsidR="00016D95" w:rsidRPr="00B05CD2" w:rsidRDefault="009F05DD" w:rsidP="00D64283">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b/>
          <w:sz w:val="22"/>
          <w:szCs w:val="22"/>
        </w:rPr>
        <w:t xml:space="preserve">Elérhetőségek: </w:t>
      </w:r>
      <w:r w:rsidRPr="006669CF">
        <w:rPr>
          <w:rFonts w:asciiTheme="minorHAnsi" w:eastAsia="Calibri" w:hAnsiTheme="minorHAnsi" w:cstheme="minorHAnsi"/>
          <w:sz w:val="22"/>
          <w:szCs w:val="22"/>
        </w:rPr>
        <w:t>Telefon:</w:t>
      </w:r>
      <w:r w:rsidRPr="006669CF">
        <w:rPr>
          <w:rFonts w:asciiTheme="minorHAnsi" w:eastAsia="Calibri" w:hAnsiTheme="minorHAnsi" w:cstheme="minorHAnsi"/>
          <w:b/>
          <w:sz w:val="22"/>
          <w:szCs w:val="22"/>
        </w:rPr>
        <w:t xml:space="preserve"> </w:t>
      </w:r>
      <w:r w:rsidR="00F07660" w:rsidRPr="006669CF">
        <w:rPr>
          <w:rFonts w:asciiTheme="minorHAnsi" w:eastAsia="Calibri" w:hAnsiTheme="minorHAnsi" w:cstheme="minorHAnsi"/>
          <w:b/>
          <w:sz w:val="22"/>
          <w:szCs w:val="22"/>
        </w:rPr>
        <w:t>(+36-30) 277-9277</w:t>
      </w:r>
      <w:r w:rsidRPr="006669CF">
        <w:rPr>
          <w:rFonts w:asciiTheme="minorHAnsi" w:eastAsia="Calibri" w:hAnsiTheme="minorHAnsi" w:cstheme="minorHAnsi"/>
          <w:b/>
          <w:sz w:val="22"/>
          <w:szCs w:val="22"/>
        </w:rPr>
        <w:t xml:space="preserve">; </w:t>
      </w:r>
      <w:r w:rsidRPr="006669CF">
        <w:rPr>
          <w:rFonts w:asciiTheme="minorHAnsi" w:eastAsia="Calibri" w:hAnsiTheme="minorHAnsi" w:cstheme="minorHAnsi"/>
          <w:sz w:val="22"/>
          <w:szCs w:val="22"/>
        </w:rPr>
        <w:t>em</w:t>
      </w:r>
      <w:r w:rsidRPr="0092787C">
        <w:rPr>
          <w:rFonts w:asciiTheme="minorHAnsi" w:eastAsia="Calibri" w:hAnsiTheme="minorHAnsi" w:cstheme="minorHAnsi"/>
          <w:sz w:val="22"/>
          <w:szCs w:val="22"/>
        </w:rPr>
        <w:t>ailcím</w:t>
      </w:r>
      <w:r w:rsidRPr="00B05CD2">
        <w:rPr>
          <w:rFonts w:asciiTheme="minorHAnsi" w:eastAsia="Calibri" w:hAnsiTheme="minorHAnsi" w:cstheme="minorHAnsi"/>
          <w:sz w:val="22"/>
          <w:szCs w:val="22"/>
        </w:rPr>
        <w:t>:</w:t>
      </w:r>
      <w:r w:rsidR="0092787C">
        <w:rPr>
          <w:rFonts w:asciiTheme="minorHAnsi" w:eastAsia="Calibri" w:hAnsiTheme="minorHAnsi" w:cstheme="minorHAnsi"/>
          <w:sz w:val="22"/>
          <w:szCs w:val="22"/>
        </w:rPr>
        <w:t xml:space="preserve"> </w:t>
      </w:r>
      <w:r w:rsidR="0092787C" w:rsidRPr="0092787C">
        <w:rPr>
          <w:rFonts w:asciiTheme="minorHAnsi" w:eastAsia="Calibri" w:hAnsiTheme="minorHAnsi" w:cstheme="minorHAnsi"/>
          <w:sz w:val="22"/>
          <w:szCs w:val="22"/>
        </w:rPr>
        <w:t>budapest@pikkelysomorkezeles.hu</w:t>
      </w:r>
    </w:p>
    <w:p w:rsidR="00371910" w:rsidRPr="00B05CD2" w:rsidRDefault="00371910" w:rsidP="00371910">
      <w:pPr>
        <w:pStyle w:val="Listaszerbekezds"/>
        <w:numPr>
          <w:ilvl w:val="0"/>
          <w:numId w:val="1"/>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b/>
          <w:sz w:val="22"/>
          <w:szCs w:val="22"/>
        </w:rPr>
        <w:t xml:space="preserve">PÉCS </w:t>
      </w:r>
      <w:r w:rsidRPr="00B05CD2">
        <w:rPr>
          <w:rFonts w:asciiTheme="minorHAnsi" w:eastAsia="Calibri" w:hAnsiTheme="minorHAnsi" w:cstheme="minorHAnsi"/>
          <w:bCs/>
          <w:sz w:val="22"/>
          <w:szCs w:val="22"/>
        </w:rPr>
        <w:t>7624 Pécs, Őz utca 6.</w:t>
      </w:r>
    </w:p>
    <w:p w:rsidR="006669CF" w:rsidRPr="006669CF" w:rsidRDefault="009F05DD" w:rsidP="006669CF">
      <w:pPr>
        <w:tabs>
          <w:tab w:val="left" w:pos="426"/>
        </w:tabs>
        <w:spacing w:before="100" w:after="0" w:line="276" w:lineRule="auto"/>
        <w:ind w:firstLine="1276"/>
        <w:rPr>
          <w:rFonts w:asciiTheme="minorHAnsi" w:eastAsia="Calibri" w:hAnsiTheme="minorHAnsi" w:cstheme="minorHAnsi"/>
          <w:sz w:val="22"/>
          <w:szCs w:val="22"/>
        </w:rPr>
      </w:pPr>
      <w:r w:rsidRPr="00B05CD2">
        <w:rPr>
          <w:rFonts w:asciiTheme="minorHAnsi" w:eastAsia="Calibri" w:hAnsiTheme="minorHAnsi" w:cstheme="minorHAnsi"/>
          <w:b/>
          <w:sz w:val="22"/>
          <w:szCs w:val="22"/>
        </w:rPr>
        <w:t>Nyitvatartási idő:</w:t>
      </w:r>
      <w:r w:rsidRPr="00B05CD2">
        <w:rPr>
          <w:rFonts w:asciiTheme="minorHAnsi" w:eastAsia="Calibri" w:hAnsiTheme="minorHAnsi" w:cstheme="minorHAnsi"/>
          <w:b/>
          <w:sz w:val="22"/>
          <w:szCs w:val="22"/>
        </w:rPr>
        <w:tab/>
      </w:r>
      <w:r w:rsidR="006669CF" w:rsidRPr="006669CF">
        <w:rPr>
          <w:rFonts w:asciiTheme="minorHAnsi" w:eastAsia="Calibri" w:hAnsiTheme="minorHAnsi" w:cstheme="minorHAnsi"/>
          <w:sz w:val="22"/>
          <w:szCs w:val="22"/>
        </w:rPr>
        <w:t>Hétfő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Kedd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Szerda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Csütörtök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Péntek 8.00 – 16.00</w:t>
      </w:r>
    </w:p>
    <w:p w:rsidR="009F05DD" w:rsidRPr="00016D95" w:rsidRDefault="009F05DD" w:rsidP="006669CF">
      <w:pPr>
        <w:tabs>
          <w:tab w:val="left" w:pos="426"/>
        </w:tabs>
        <w:spacing w:before="100" w:after="0" w:line="276" w:lineRule="auto"/>
        <w:ind w:firstLine="1276"/>
        <w:rPr>
          <w:rFonts w:asciiTheme="minorHAnsi" w:eastAsia="Calibri" w:hAnsiTheme="minorHAnsi" w:cstheme="minorHAnsi"/>
          <w:b/>
          <w:sz w:val="22"/>
          <w:szCs w:val="22"/>
        </w:rPr>
      </w:pPr>
      <w:r w:rsidRPr="00BD2639">
        <w:rPr>
          <w:rFonts w:asciiTheme="minorHAnsi" w:eastAsia="Calibri" w:hAnsiTheme="minorHAnsi" w:cstheme="minorHAnsi"/>
          <w:b/>
          <w:sz w:val="22"/>
          <w:szCs w:val="22"/>
        </w:rPr>
        <w:t>Elérhetőségek:</w:t>
      </w:r>
      <w:r w:rsidR="00F07660">
        <w:rPr>
          <w:rFonts w:asciiTheme="minorHAnsi" w:eastAsia="Calibri" w:hAnsiTheme="minorHAnsi" w:cstheme="minorHAnsi"/>
          <w:b/>
          <w:sz w:val="22"/>
          <w:szCs w:val="22"/>
        </w:rPr>
        <w:t xml:space="preserve"> </w:t>
      </w:r>
      <w:r w:rsidR="00F07660" w:rsidRPr="00F07660">
        <w:rPr>
          <w:rFonts w:asciiTheme="minorHAnsi" w:eastAsia="Calibri" w:hAnsiTheme="minorHAnsi" w:cstheme="minorHAnsi"/>
          <w:sz w:val="22"/>
          <w:szCs w:val="22"/>
        </w:rPr>
        <w:t>Telefon:</w:t>
      </w:r>
      <w:r w:rsidR="00F07660">
        <w:rPr>
          <w:rFonts w:asciiTheme="minorHAnsi" w:eastAsia="Calibri" w:hAnsiTheme="minorHAnsi" w:cstheme="minorHAnsi"/>
          <w:b/>
          <w:sz w:val="22"/>
          <w:szCs w:val="22"/>
        </w:rPr>
        <w:t xml:space="preserve"> </w:t>
      </w:r>
      <w:r w:rsidR="00F07660" w:rsidRPr="000D7FE2">
        <w:rPr>
          <w:rFonts w:asciiTheme="minorHAnsi" w:eastAsia="Calibri" w:hAnsiTheme="minorHAnsi" w:cstheme="minorHAnsi"/>
          <w:b/>
          <w:sz w:val="22"/>
          <w:szCs w:val="22"/>
        </w:rPr>
        <w:t xml:space="preserve">(+36-30) </w:t>
      </w:r>
      <w:r w:rsidR="00F07660">
        <w:rPr>
          <w:rFonts w:asciiTheme="minorHAnsi" w:eastAsia="Calibri" w:hAnsiTheme="minorHAnsi" w:cstheme="minorHAnsi"/>
          <w:b/>
          <w:sz w:val="22"/>
          <w:szCs w:val="22"/>
        </w:rPr>
        <w:t>156-3412</w:t>
      </w:r>
      <w:r w:rsidR="0092787C">
        <w:rPr>
          <w:rFonts w:asciiTheme="minorHAnsi" w:eastAsia="Calibri" w:hAnsiTheme="minorHAnsi" w:cstheme="minorHAnsi"/>
          <w:b/>
          <w:sz w:val="22"/>
          <w:szCs w:val="22"/>
        </w:rPr>
        <w:t xml:space="preserve">; </w:t>
      </w:r>
      <w:r w:rsidR="0092787C" w:rsidRPr="0092787C">
        <w:rPr>
          <w:rFonts w:asciiTheme="minorHAnsi" w:eastAsia="Calibri" w:hAnsiTheme="minorHAnsi" w:cstheme="minorHAnsi"/>
          <w:sz w:val="22"/>
          <w:szCs w:val="22"/>
        </w:rPr>
        <w:t>emailcím:</w:t>
      </w:r>
      <w:r w:rsidR="0092787C" w:rsidRPr="0092787C">
        <w:rPr>
          <w:rFonts w:asciiTheme="minorHAnsi" w:eastAsia="Calibri" w:hAnsiTheme="minorHAnsi" w:cstheme="minorHAnsi"/>
          <w:b/>
          <w:sz w:val="22"/>
          <w:szCs w:val="22"/>
        </w:rPr>
        <w:t xml:space="preserve"> </w:t>
      </w:r>
      <w:r w:rsidR="0092787C" w:rsidRPr="0092787C">
        <w:rPr>
          <w:rFonts w:asciiTheme="minorHAnsi" w:eastAsia="Calibri" w:hAnsiTheme="minorHAnsi" w:cstheme="minorHAnsi"/>
          <w:sz w:val="22"/>
          <w:szCs w:val="22"/>
        </w:rPr>
        <w:t>pecs@pikkelysomorkezeles.hu</w:t>
      </w:r>
    </w:p>
    <w:p w:rsidR="00371910" w:rsidRPr="00B05CD2" w:rsidRDefault="00371910" w:rsidP="00371910">
      <w:pPr>
        <w:pStyle w:val="Listaszerbekezds"/>
        <w:numPr>
          <w:ilvl w:val="0"/>
          <w:numId w:val="1"/>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b/>
          <w:sz w:val="22"/>
          <w:szCs w:val="22"/>
        </w:rPr>
        <w:t>MISKOLC</w:t>
      </w:r>
      <w:r w:rsidR="009F05DD" w:rsidRPr="00B05CD2">
        <w:rPr>
          <w:rFonts w:asciiTheme="minorHAnsi" w:eastAsia="Calibri" w:hAnsiTheme="minorHAnsi" w:cstheme="minorHAnsi"/>
          <w:b/>
          <w:sz w:val="22"/>
          <w:szCs w:val="22"/>
        </w:rPr>
        <w:t xml:space="preserve"> </w:t>
      </w:r>
      <w:r w:rsidR="009F05DD" w:rsidRPr="00B05CD2">
        <w:rPr>
          <w:rFonts w:asciiTheme="minorHAnsi" w:eastAsia="Calibri" w:hAnsiTheme="minorHAnsi" w:cstheme="minorHAnsi"/>
          <w:bCs/>
          <w:sz w:val="22"/>
          <w:szCs w:val="22"/>
        </w:rPr>
        <w:t>3529 Miskolc, Csabai kapu 9-11 (Kórház járóbeteg rendelő)</w:t>
      </w:r>
    </w:p>
    <w:p w:rsidR="006669CF" w:rsidRPr="006669CF" w:rsidRDefault="009F05DD" w:rsidP="006669CF">
      <w:pPr>
        <w:tabs>
          <w:tab w:val="left" w:pos="426"/>
        </w:tabs>
        <w:spacing w:before="100" w:after="0" w:line="276" w:lineRule="auto"/>
        <w:ind w:firstLine="1276"/>
        <w:rPr>
          <w:rFonts w:asciiTheme="minorHAnsi" w:eastAsia="Calibri" w:hAnsiTheme="minorHAnsi" w:cstheme="minorHAnsi"/>
          <w:sz w:val="22"/>
          <w:szCs w:val="22"/>
        </w:rPr>
      </w:pPr>
      <w:r w:rsidRPr="00B05CD2">
        <w:rPr>
          <w:rFonts w:asciiTheme="minorHAnsi" w:eastAsia="Calibri" w:hAnsiTheme="minorHAnsi" w:cstheme="minorHAnsi"/>
          <w:b/>
          <w:sz w:val="22"/>
          <w:szCs w:val="22"/>
        </w:rPr>
        <w:t>Nyitvatartási idő:</w:t>
      </w:r>
      <w:r w:rsidRPr="00B05CD2">
        <w:rPr>
          <w:rFonts w:asciiTheme="minorHAnsi" w:eastAsia="Calibri" w:hAnsiTheme="minorHAnsi" w:cstheme="minorHAnsi"/>
          <w:b/>
          <w:sz w:val="22"/>
          <w:szCs w:val="22"/>
        </w:rPr>
        <w:tab/>
      </w:r>
      <w:r w:rsidR="006669CF" w:rsidRPr="006669CF">
        <w:rPr>
          <w:rFonts w:asciiTheme="minorHAnsi" w:eastAsia="Calibri" w:hAnsiTheme="minorHAnsi" w:cstheme="minorHAnsi"/>
          <w:sz w:val="22"/>
          <w:szCs w:val="22"/>
        </w:rPr>
        <w:t>Hétfő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Kedd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Szerda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Csütörtök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Péntek 8.00 – 16.00</w:t>
      </w:r>
    </w:p>
    <w:p w:rsidR="0092787C" w:rsidRPr="0092787C" w:rsidRDefault="009F05DD" w:rsidP="006669CF">
      <w:pPr>
        <w:tabs>
          <w:tab w:val="left" w:pos="426"/>
        </w:tabs>
        <w:spacing w:before="100" w:after="0" w:line="276" w:lineRule="auto"/>
        <w:ind w:firstLine="1276"/>
        <w:rPr>
          <w:rFonts w:asciiTheme="minorHAnsi" w:eastAsia="Calibri" w:hAnsiTheme="minorHAnsi" w:cstheme="minorHAnsi"/>
          <w:sz w:val="22"/>
          <w:szCs w:val="22"/>
        </w:rPr>
      </w:pPr>
      <w:r w:rsidRPr="00BD2639">
        <w:rPr>
          <w:rFonts w:asciiTheme="minorHAnsi" w:eastAsia="Calibri" w:hAnsiTheme="minorHAnsi" w:cstheme="minorHAnsi"/>
          <w:b/>
          <w:sz w:val="22"/>
          <w:szCs w:val="22"/>
        </w:rPr>
        <w:t>Elérhetőségek:</w:t>
      </w:r>
      <w:r w:rsidR="000D7FE2">
        <w:rPr>
          <w:rFonts w:asciiTheme="minorHAnsi" w:eastAsia="Calibri" w:hAnsiTheme="minorHAnsi" w:cstheme="minorHAnsi"/>
          <w:b/>
          <w:sz w:val="22"/>
          <w:szCs w:val="22"/>
        </w:rPr>
        <w:t xml:space="preserve"> </w:t>
      </w:r>
      <w:r w:rsidR="000D7FE2">
        <w:rPr>
          <w:rFonts w:asciiTheme="minorHAnsi" w:eastAsia="Calibri" w:hAnsiTheme="minorHAnsi" w:cstheme="minorHAnsi"/>
          <w:sz w:val="22"/>
          <w:szCs w:val="22"/>
        </w:rPr>
        <w:t>Telefon</w:t>
      </w:r>
      <w:r w:rsidR="000D7FE2" w:rsidRPr="000D7FE2">
        <w:rPr>
          <w:rFonts w:asciiTheme="minorHAnsi" w:eastAsia="Calibri" w:hAnsiTheme="minorHAnsi" w:cstheme="minorHAnsi"/>
          <w:sz w:val="22"/>
          <w:szCs w:val="22"/>
        </w:rPr>
        <w:t>:</w:t>
      </w:r>
      <w:r w:rsidR="000D7FE2" w:rsidRPr="000D7FE2">
        <w:rPr>
          <w:rFonts w:asciiTheme="minorHAnsi" w:eastAsia="Calibri" w:hAnsiTheme="minorHAnsi" w:cstheme="minorHAnsi"/>
          <w:b/>
          <w:sz w:val="22"/>
          <w:szCs w:val="22"/>
        </w:rPr>
        <w:t xml:space="preserve"> (+36-30)</w:t>
      </w:r>
      <w:r w:rsidR="000D7FE2">
        <w:rPr>
          <w:rFonts w:asciiTheme="minorHAnsi" w:eastAsia="Calibri" w:hAnsiTheme="minorHAnsi" w:cstheme="minorHAnsi"/>
          <w:b/>
          <w:sz w:val="22"/>
          <w:szCs w:val="22"/>
        </w:rPr>
        <w:t xml:space="preserve"> 360-1224</w:t>
      </w:r>
      <w:r w:rsidR="0092787C">
        <w:rPr>
          <w:rFonts w:asciiTheme="minorHAnsi" w:eastAsia="Calibri" w:hAnsiTheme="minorHAnsi" w:cstheme="minorHAnsi"/>
          <w:b/>
          <w:sz w:val="22"/>
          <w:szCs w:val="22"/>
        </w:rPr>
        <w:t xml:space="preserve">; </w:t>
      </w:r>
      <w:r w:rsidR="0092787C" w:rsidRPr="0092787C">
        <w:rPr>
          <w:rFonts w:asciiTheme="minorHAnsi" w:eastAsia="Calibri" w:hAnsiTheme="minorHAnsi" w:cstheme="minorHAnsi"/>
          <w:sz w:val="22"/>
          <w:szCs w:val="22"/>
        </w:rPr>
        <w:t>emailcím: miskolc@pikkelysomorkezeles.hu</w:t>
      </w:r>
    </w:p>
    <w:p w:rsidR="009F05DD" w:rsidRPr="000D7FE2" w:rsidRDefault="009F05DD" w:rsidP="000D7FE2">
      <w:pPr>
        <w:numPr>
          <w:ilvl w:val="1"/>
          <w:numId w:val="0"/>
        </w:numPr>
        <w:tabs>
          <w:tab w:val="left" w:pos="1134"/>
        </w:tabs>
        <w:spacing w:before="200" w:after="0" w:line="276" w:lineRule="auto"/>
        <w:ind w:left="1134"/>
        <w:rPr>
          <w:rFonts w:asciiTheme="minorHAnsi" w:eastAsia="Calibri" w:hAnsiTheme="minorHAnsi" w:cstheme="minorHAnsi"/>
          <w:sz w:val="22"/>
          <w:szCs w:val="22"/>
        </w:rPr>
      </w:pPr>
    </w:p>
    <w:p w:rsidR="00371910" w:rsidRPr="00B05CD2" w:rsidRDefault="00371910" w:rsidP="00371910">
      <w:pPr>
        <w:pStyle w:val="Listaszerbekezds"/>
        <w:numPr>
          <w:ilvl w:val="0"/>
          <w:numId w:val="1"/>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b/>
          <w:sz w:val="22"/>
          <w:szCs w:val="22"/>
        </w:rPr>
        <w:t>SZOMBATHELY</w:t>
      </w:r>
      <w:r w:rsidR="009F05DD" w:rsidRPr="00B05CD2">
        <w:rPr>
          <w:rFonts w:asciiTheme="minorHAnsi" w:eastAsia="Calibri" w:hAnsiTheme="minorHAnsi" w:cstheme="minorHAnsi"/>
          <w:b/>
          <w:sz w:val="22"/>
          <w:szCs w:val="22"/>
        </w:rPr>
        <w:t xml:space="preserve"> </w:t>
      </w:r>
      <w:r w:rsidR="009F05DD" w:rsidRPr="00B05CD2">
        <w:rPr>
          <w:rFonts w:asciiTheme="minorHAnsi" w:eastAsia="Calibri" w:hAnsiTheme="minorHAnsi" w:cstheme="minorHAnsi"/>
          <w:bCs/>
          <w:sz w:val="22"/>
          <w:szCs w:val="22"/>
        </w:rPr>
        <w:t>9700 Szombathely, Dolgozók útja 1.</w:t>
      </w:r>
    </w:p>
    <w:p w:rsidR="006669CF" w:rsidRPr="006669CF" w:rsidRDefault="009F05DD" w:rsidP="006669CF">
      <w:pPr>
        <w:tabs>
          <w:tab w:val="left" w:pos="426"/>
        </w:tabs>
        <w:spacing w:before="100" w:after="0" w:line="276" w:lineRule="auto"/>
        <w:ind w:firstLine="1276"/>
        <w:rPr>
          <w:rFonts w:asciiTheme="minorHAnsi" w:eastAsia="Calibri" w:hAnsiTheme="minorHAnsi" w:cstheme="minorHAnsi"/>
          <w:sz w:val="22"/>
          <w:szCs w:val="22"/>
        </w:rPr>
      </w:pPr>
      <w:r w:rsidRPr="00B05CD2">
        <w:rPr>
          <w:rFonts w:asciiTheme="minorHAnsi" w:eastAsia="Calibri" w:hAnsiTheme="minorHAnsi" w:cstheme="minorHAnsi"/>
          <w:b/>
          <w:sz w:val="22"/>
          <w:szCs w:val="22"/>
        </w:rPr>
        <w:t>Nyitvatartási idő:</w:t>
      </w:r>
      <w:r w:rsidRPr="00B05CD2">
        <w:rPr>
          <w:rFonts w:asciiTheme="minorHAnsi" w:eastAsia="Calibri" w:hAnsiTheme="minorHAnsi" w:cstheme="minorHAnsi"/>
          <w:b/>
          <w:sz w:val="22"/>
          <w:szCs w:val="22"/>
        </w:rPr>
        <w:tab/>
      </w:r>
      <w:r w:rsidR="006669CF" w:rsidRPr="006669CF">
        <w:rPr>
          <w:rFonts w:asciiTheme="minorHAnsi" w:eastAsia="Calibri" w:hAnsiTheme="minorHAnsi" w:cstheme="minorHAnsi"/>
          <w:sz w:val="22"/>
          <w:szCs w:val="22"/>
        </w:rPr>
        <w:t>Hétfő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Kedd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Szerda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Csütörtök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Péntek 8.00 – 16.00</w:t>
      </w:r>
    </w:p>
    <w:p w:rsidR="000D7FE2" w:rsidRPr="0092787C" w:rsidRDefault="009F05DD" w:rsidP="006669CF">
      <w:pPr>
        <w:tabs>
          <w:tab w:val="left" w:pos="426"/>
        </w:tabs>
        <w:spacing w:before="100" w:after="0" w:line="276" w:lineRule="auto"/>
        <w:ind w:firstLine="1276"/>
        <w:rPr>
          <w:rFonts w:asciiTheme="minorHAnsi" w:eastAsia="Calibri" w:hAnsiTheme="minorHAnsi" w:cstheme="minorHAnsi"/>
          <w:sz w:val="22"/>
          <w:szCs w:val="22"/>
        </w:rPr>
      </w:pPr>
      <w:r w:rsidRPr="00BD2639">
        <w:rPr>
          <w:rFonts w:asciiTheme="minorHAnsi" w:eastAsia="Calibri" w:hAnsiTheme="minorHAnsi" w:cstheme="minorHAnsi"/>
          <w:b/>
          <w:sz w:val="22"/>
          <w:szCs w:val="22"/>
        </w:rPr>
        <w:t>Elérhetőségek:</w:t>
      </w:r>
      <w:r w:rsidR="000D7FE2">
        <w:rPr>
          <w:rFonts w:asciiTheme="minorHAnsi" w:eastAsia="Calibri" w:hAnsiTheme="minorHAnsi" w:cstheme="minorHAnsi"/>
          <w:b/>
          <w:sz w:val="22"/>
          <w:szCs w:val="22"/>
        </w:rPr>
        <w:t xml:space="preserve"> </w:t>
      </w:r>
      <w:r w:rsidR="000D7FE2">
        <w:rPr>
          <w:rFonts w:asciiTheme="minorHAnsi" w:eastAsia="Calibri" w:hAnsiTheme="minorHAnsi" w:cstheme="minorHAnsi"/>
          <w:sz w:val="22"/>
          <w:szCs w:val="22"/>
        </w:rPr>
        <w:t>Telefon</w:t>
      </w:r>
      <w:r w:rsidR="000D7FE2" w:rsidRPr="000D7FE2">
        <w:rPr>
          <w:rFonts w:asciiTheme="minorHAnsi" w:eastAsia="Calibri" w:hAnsiTheme="minorHAnsi" w:cstheme="minorHAnsi"/>
          <w:sz w:val="22"/>
          <w:szCs w:val="22"/>
        </w:rPr>
        <w:t>:</w:t>
      </w:r>
      <w:r w:rsidR="000D7FE2" w:rsidRPr="000D7FE2">
        <w:rPr>
          <w:rFonts w:asciiTheme="minorHAnsi" w:eastAsia="Calibri" w:hAnsiTheme="minorHAnsi" w:cstheme="minorHAnsi"/>
          <w:b/>
          <w:sz w:val="22"/>
          <w:szCs w:val="22"/>
        </w:rPr>
        <w:t xml:space="preserve"> (+36-30)</w:t>
      </w:r>
      <w:r w:rsidR="000D7FE2">
        <w:rPr>
          <w:rFonts w:asciiTheme="minorHAnsi" w:eastAsia="Calibri" w:hAnsiTheme="minorHAnsi" w:cstheme="minorHAnsi"/>
          <w:b/>
          <w:sz w:val="22"/>
          <w:szCs w:val="22"/>
        </w:rPr>
        <w:t xml:space="preserve"> 192-1192</w:t>
      </w:r>
      <w:r w:rsidR="0092787C">
        <w:rPr>
          <w:rFonts w:asciiTheme="minorHAnsi" w:eastAsia="Calibri" w:hAnsiTheme="minorHAnsi" w:cstheme="minorHAnsi"/>
          <w:b/>
          <w:sz w:val="22"/>
          <w:szCs w:val="22"/>
        </w:rPr>
        <w:t xml:space="preserve">; </w:t>
      </w:r>
      <w:r w:rsidR="0092787C" w:rsidRPr="0092787C">
        <w:rPr>
          <w:rFonts w:asciiTheme="minorHAnsi" w:eastAsia="Calibri" w:hAnsiTheme="minorHAnsi" w:cstheme="minorHAnsi"/>
          <w:sz w:val="22"/>
          <w:szCs w:val="22"/>
        </w:rPr>
        <w:t xml:space="preserve">emailcím: </w:t>
      </w:r>
      <w:r w:rsidR="0092787C">
        <w:rPr>
          <w:rFonts w:asciiTheme="minorHAnsi" w:eastAsia="Calibri" w:hAnsiTheme="minorHAnsi" w:cstheme="minorHAnsi"/>
          <w:sz w:val="22"/>
          <w:szCs w:val="22"/>
        </w:rPr>
        <w:t>szombathely</w:t>
      </w:r>
      <w:r w:rsidR="0092787C" w:rsidRPr="0092787C">
        <w:rPr>
          <w:rFonts w:asciiTheme="minorHAnsi" w:eastAsia="Calibri" w:hAnsiTheme="minorHAnsi" w:cstheme="minorHAnsi"/>
          <w:sz w:val="22"/>
          <w:szCs w:val="22"/>
        </w:rPr>
        <w:t>@pikkelysomorkezeles.hu</w:t>
      </w:r>
    </w:p>
    <w:p w:rsidR="009F05DD" w:rsidRDefault="009F05DD" w:rsidP="00016D95">
      <w:pPr>
        <w:numPr>
          <w:ilvl w:val="1"/>
          <w:numId w:val="0"/>
        </w:numPr>
        <w:tabs>
          <w:tab w:val="left" w:pos="1134"/>
        </w:tabs>
        <w:spacing w:before="200" w:after="0" w:line="276" w:lineRule="auto"/>
        <w:ind w:left="1134"/>
        <w:rPr>
          <w:rFonts w:asciiTheme="minorHAnsi" w:eastAsia="Calibri" w:hAnsiTheme="minorHAnsi" w:cstheme="minorHAnsi"/>
          <w:b/>
          <w:sz w:val="22"/>
          <w:szCs w:val="22"/>
        </w:rPr>
      </w:pPr>
    </w:p>
    <w:p w:rsidR="007F6104" w:rsidRDefault="007F6104" w:rsidP="00016D95">
      <w:pPr>
        <w:numPr>
          <w:ilvl w:val="1"/>
          <w:numId w:val="0"/>
        </w:numPr>
        <w:tabs>
          <w:tab w:val="left" w:pos="1134"/>
        </w:tabs>
        <w:spacing w:before="200" w:after="0" w:line="276" w:lineRule="auto"/>
        <w:ind w:left="1134"/>
        <w:rPr>
          <w:rFonts w:asciiTheme="minorHAnsi" w:eastAsia="Calibri" w:hAnsiTheme="minorHAnsi" w:cstheme="minorHAnsi"/>
          <w:b/>
          <w:sz w:val="22"/>
          <w:szCs w:val="22"/>
        </w:rPr>
      </w:pPr>
    </w:p>
    <w:p w:rsidR="007F6104" w:rsidRDefault="007F6104" w:rsidP="00016D95">
      <w:pPr>
        <w:numPr>
          <w:ilvl w:val="1"/>
          <w:numId w:val="0"/>
        </w:numPr>
        <w:tabs>
          <w:tab w:val="left" w:pos="1134"/>
        </w:tabs>
        <w:spacing w:before="200" w:after="0" w:line="276" w:lineRule="auto"/>
        <w:ind w:left="1134"/>
        <w:rPr>
          <w:rFonts w:asciiTheme="minorHAnsi" w:eastAsia="Calibri" w:hAnsiTheme="minorHAnsi" w:cstheme="minorHAnsi"/>
          <w:b/>
          <w:sz w:val="22"/>
          <w:szCs w:val="22"/>
        </w:rPr>
      </w:pPr>
    </w:p>
    <w:p w:rsidR="007F6104" w:rsidRDefault="007F6104" w:rsidP="00016D95">
      <w:pPr>
        <w:numPr>
          <w:ilvl w:val="1"/>
          <w:numId w:val="0"/>
        </w:numPr>
        <w:tabs>
          <w:tab w:val="left" w:pos="1134"/>
        </w:tabs>
        <w:spacing w:before="200" w:after="0" w:line="276" w:lineRule="auto"/>
        <w:ind w:left="1134"/>
        <w:rPr>
          <w:rFonts w:asciiTheme="minorHAnsi" w:eastAsia="Calibri" w:hAnsiTheme="minorHAnsi" w:cstheme="minorHAnsi"/>
          <w:b/>
          <w:sz w:val="22"/>
          <w:szCs w:val="22"/>
        </w:rPr>
      </w:pPr>
    </w:p>
    <w:p w:rsidR="007F6104" w:rsidRDefault="007F6104" w:rsidP="00016D95">
      <w:pPr>
        <w:numPr>
          <w:ilvl w:val="1"/>
          <w:numId w:val="0"/>
        </w:numPr>
        <w:tabs>
          <w:tab w:val="left" w:pos="1134"/>
        </w:tabs>
        <w:spacing w:before="200" w:after="0" w:line="276" w:lineRule="auto"/>
        <w:ind w:left="1134"/>
        <w:rPr>
          <w:rFonts w:asciiTheme="minorHAnsi" w:eastAsia="Calibri" w:hAnsiTheme="minorHAnsi" w:cstheme="minorHAnsi"/>
          <w:b/>
          <w:sz w:val="22"/>
          <w:szCs w:val="22"/>
        </w:rPr>
      </w:pPr>
    </w:p>
    <w:p w:rsidR="007F6104" w:rsidRPr="00016D95" w:rsidRDefault="007F6104" w:rsidP="00016D95">
      <w:pPr>
        <w:numPr>
          <w:ilvl w:val="1"/>
          <w:numId w:val="0"/>
        </w:numPr>
        <w:tabs>
          <w:tab w:val="left" w:pos="1134"/>
        </w:tabs>
        <w:spacing w:before="200" w:after="0" w:line="276" w:lineRule="auto"/>
        <w:ind w:left="1134"/>
        <w:rPr>
          <w:rFonts w:asciiTheme="minorHAnsi" w:eastAsia="Calibri" w:hAnsiTheme="minorHAnsi" w:cstheme="minorHAnsi"/>
          <w:b/>
          <w:sz w:val="22"/>
          <w:szCs w:val="22"/>
        </w:rPr>
      </w:pPr>
    </w:p>
    <w:p w:rsidR="00371910" w:rsidRPr="00B05CD2" w:rsidRDefault="00371910" w:rsidP="00371910">
      <w:pPr>
        <w:pStyle w:val="Listaszerbekezds"/>
        <w:numPr>
          <w:ilvl w:val="0"/>
          <w:numId w:val="1"/>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b/>
          <w:sz w:val="22"/>
          <w:szCs w:val="22"/>
        </w:rPr>
        <w:t>GYŐR</w:t>
      </w:r>
      <w:r w:rsidR="009F05DD" w:rsidRPr="00B05CD2">
        <w:rPr>
          <w:rFonts w:asciiTheme="minorHAnsi" w:eastAsia="Calibri" w:hAnsiTheme="minorHAnsi" w:cstheme="minorHAnsi"/>
          <w:b/>
          <w:sz w:val="22"/>
          <w:szCs w:val="22"/>
        </w:rPr>
        <w:t xml:space="preserve"> </w:t>
      </w:r>
      <w:r w:rsidR="009F05DD" w:rsidRPr="00B05CD2">
        <w:rPr>
          <w:rFonts w:asciiTheme="minorHAnsi" w:eastAsia="Calibri" w:hAnsiTheme="minorHAnsi" w:cstheme="minorHAnsi"/>
          <w:b/>
          <w:bCs/>
          <w:sz w:val="22"/>
          <w:szCs w:val="22"/>
        </w:rPr>
        <w:t xml:space="preserve">9024 Győr, </w:t>
      </w:r>
      <w:r w:rsidR="009F05DD" w:rsidRPr="00B05CD2">
        <w:rPr>
          <w:rFonts w:asciiTheme="minorHAnsi" w:eastAsia="Calibri" w:hAnsiTheme="minorHAnsi" w:cstheme="minorHAnsi"/>
          <w:bCs/>
          <w:sz w:val="22"/>
          <w:szCs w:val="22"/>
        </w:rPr>
        <w:t>Horváth Árpád u.3.</w:t>
      </w:r>
    </w:p>
    <w:p w:rsidR="006669CF" w:rsidRPr="006669CF" w:rsidRDefault="009F05DD" w:rsidP="006669CF">
      <w:pPr>
        <w:tabs>
          <w:tab w:val="left" w:pos="426"/>
        </w:tabs>
        <w:spacing w:before="100" w:after="0" w:line="276" w:lineRule="auto"/>
        <w:ind w:firstLine="1276"/>
        <w:rPr>
          <w:rFonts w:asciiTheme="minorHAnsi" w:eastAsia="Calibri" w:hAnsiTheme="minorHAnsi" w:cstheme="minorHAnsi"/>
          <w:sz w:val="22"/>
          <w:szCs w:val="22"/>
        </w:rPr>
      </w:pPr>
      <w:r w:rsidRPr="00B05CD2">
        <w:rPr>
          <w:rFonts w:asciiTheme="minorHAnsi" w:eastAsia="Calibri" w:hAnsiTheme="minorHAnsi" w:cstheme="minorHAnsi"/>
          <w:b/>
          <w:sz w:val="22"/>
          <w:szCs w:val="22"/>
        </w:rPr>
        <w:t>Nyitvatartási idő:</w:t>
      </w:r>
      <w:r w:rsidRPr="00B05CD2">
        <w:rPr>
          <w:rFonts w:asciiTheme="minorHAnsi" w:eastAsia="Calibri" w:hAnsiTheme="minorHAnsi" w:cstheme="minorHAnsi"/>
          <w:b/>
          <w:sz w:val="22"/>
          <w:szCs w:val="22"/>
        </w:rPr>
        <w:tab/>
      </w:r>
      <w:r w:rsidR="006669CF" w:rsidRPr="006669CF">
        <w:rPr>
          <w:rFonts w:asciiTheme="minorHAnsi" w:eastAsia="Calibri" w:hAnsiTheme="minorHAnsi" w:cstheme="minorHAnsi"/>
          <w:sz w:val="22"/>
          <w:szCs w:val="22"/>
        </w:rPr>
        <w:t>Hétfő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Kedd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Szerda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Csütörtök 8.00 – 16.00</w:t>
      </w:r>
    </w:p>
    <w:p w:rsidR="006669CF" w:rsidRPr="006669CF" w:rsidRDefault="006669CF" w:rsidP="006669CF">
      <w:pPr>
        <w:tabs>
          <w:tab w:val="left" w:pos="426"/>
        </w:tabs>
        <w:spacing w:before="100" w:after="0" w:line="276" w:lineRule="auto"/>
        <w:ind w:firstLine="1276"/>
        <w:rPr>
          <w:rFonts w:asciiTheme="minorHAnsi" w:eastAsia="Calibri" w:hAnsiTheme="minorHAnsi" w:cstheme="minorHAnsi"/>
          <w:sz w:val="22"/>
          <w:szCs w:val="22"/>
        </w:rPr>
      </w:pP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r>
      <w:r w:rsidRPr="006669CF">
        <w:rPr>
          <w:rFonts w:asciiTheme="minorHAnsi" w:eastAsia="Calibri" w:hAnsiTheme="minorHAnsi" w:cstheme="minorHAnsi"/>
          <w:sz w:val="22"/>
          <w:szCs w:val="22"/>
        </w:rPr>
        <w:tab/>
        <w:t>Péntek 8.00 – 16.00</w:t>
      </w:r>
    </w:p>
    <w:p w:rsidR="007F6104" w:rsidRPr="0092787C" w:rsidRDefault="009F05DD" w:rsidP="006669CF">
      <w:pPr>
        <w:tabs>
          <w:tab w:val="left" w:pos="426"/>
        </w:tabs>
        <w:spacing w:before="100" w:after="0" w:line="276" w:lineRule="auto"/>
        <w:ind w:firstLine="1276"/>
        <w:rPr>
          <w:rFonts w:asciiTheme="minorHAnsi" w:eastAsia="Calibri" w:hAnsiTheme="minorHAnsi" w:cstheme="minorHAnsi"/>
          <w:sz w:val="22"/>
          <w:szCs w:val="22"/>
        </w:rPr>
      </w:pPr>
      <w:r w:rsidRPr="00BD2639">
        <w:rPr>
          <w:rFonts w:asciiTheme="minorHAnsi" w:eastAsia="Calibri" w:hAnsiTheme="minorHAnsi" w:cstheme="minorHAnsi"/>
          <w:b/>
          <w:sz w:val="22"/>
          <w:szCs w:val="22"/>
        </w:rPr>
        <w:t>Elérhetőségek:</w:t>
      </w:r>
      <w:r w:rsidR="00F07660">
        <w:rPr>
          <w:rFonts w:asciiTheme="minorHAnsi" w:eastAsia="Calibri" w:hAnsiTheme="minorHAnsi" w:cstheme="minorHAnsi"/>
          <w:b/>
          <w:sz w:val="22"/>
          <w:szCs w:val="22"/>
        </w:rPr>
        <w:t xml:space="preserve"> </w:t>
      </w:r>
      <w:r w:rsidR="00F07660">
        <w:rPr>
          <w:rFonts w:asciiTheme="minorHAnsi" w:eastAsia="Calibri" w:hAnsiTheme="minorHAnsi" w:cstheme="minorHAnsi"/>
          <w:sz w:val="22"/>
          <w:szCs w:val="22"/>
        </w:rPr>
        <w:t xml:space="preserve">Telefon: </w:t>
      </w:r>
      <w:r w:rsidR="00F07660" w:rsidRPr="000D7FE2">
        <w:rPr>
          <w:rFonts w:asciiTheme="minorHAnsi" w:eastAsia="Calibri" w:hAnsiTheme="minorHAnsi" w:cstheme="minorHAnsi"/>
          <w:b/>
          <w:sz w:val="22"/>
          <w:szCs w:val="22"/>
        </w:rPr>
        <w:t>(+36-30)</w:t>
      </w:r>
      <w:r w:rsidR="00F07660">
        <w:rPr>
          <w:rFonts w:asciiTheme="minorHAnsi" w:eastAsia="Calibri" w:hAnsiTheme="minorHAnsi" w:cstheme="minorHAnsi"/>
          <w:b/>
          <w:sz w:val="22"/>
          <w:szCs w:val="22"/>
        </w:rPr>
        <w:t xml:space="preserve"> 156-9033</w:t>
      </w:r>
      <w:r w:rsidR="0092787C">
        <w:rPr>
          <w:rFonts w:asciiTheme="minorHAnsi" w:eastAsia="Calibri" w:hAnsiTheme="minorHAnsi" w:cstheme="minorHAnsi"/>
          <w:b/>
          <w:sz w:val="22"/>
          <w:szCs w:val="22"/>
        </w:rPr>
        <w:t xml:space="preserve">; </w:t>
      </w:r>
      <w:r w:rsidR="0092787C" w:rsidRPr="0092787C">
        <w:rPr>
          <w:rFonts w:asciiTheme="minorHAnsi" w:eastAsia="Calibri" w:hAnsiTheme="minorHAnsi" w:cstheme="minorHAnsi"/>
          <w:sz w:val="22"/>
          <w:szCs w:val="22"/>
        </w:rPr>
        <w:t xml:space="preserve">emailcím: </w:t>
      </w:r>
      <w:r w:rsidR="0092787C">
        <w:rPr>
          <w:rFonts w:asciiTheme="minorHAnsi" w:eastAsia="Calibri" w:hAnsiTheme="minorHAnsi" w:cstheme="minorHAnsi"/>
          <w:sz w:val="22"/>
          <w:szCs w:val="22"/>
        </w:rPr>
        <w:t>gyor</w:t>
      </w:r>
      <w:r w:rsidR="0092787C" w:rsidRPr="0092787C">
        <w:rPr>
          <w:rFonts w:asciiTheme="minorHAnsi" w:eastAsia="Calibri" w:hAnsiTheme="minorHAnsi" w:cstheme="minorHAnsi"/>
          <w:sz w:val="22"/>
          <w:szCs w:val="22"/>
        </w:rPr>
        <w:t>@pikkelysomorkezeles.hu</w:t>
      </w:r>
    </w:p>
    <w:p w:rsidR="007F6104" w:rsidRDefault="007F6104" w:rsidP="007F6104">
      <w:pPr>
        <w:numPr>
          <w:ilvl w:val="1"/>
          <w:numId w:val="0"/>
        </w:numPr>
        <w:pBdr>
          <w:bottom w:val="single" w:sz="4" w:space="1" w:color="auto"/>
        </w:pBdr>
        <w:tabs>
          <w:tab w:val="left" w:pos="1134"/>
        </w:tabs>
        <w:spacing w:before="200" w:after="0" w:line="276" w:lineRule="auto"/>
        <w:ind w:left="1134"/>
        <w:rPr>
          <w:rFonts w:asciiTheme="minorHAnsi" w:eastAsia="Calibri" w:hAnsiTheme="minorHAnsi" w:cstheme="minorHAnsi"/>
          <w:color w:val="808080" w:themeColor="background1" w:themeShade="80"/>
          <w:sz w:val="22"/>
          <w:szCs w:val="22"/>
        </w:rPr>
      </w:pPr>
    </w:p>
    <w:p w:rsidR="00BD2639" w:rsidRPr="00BD2639" w:rsidRDefault="00016D95" w:rsidP="007F6104">
      <w:pPr>
        <w:numPr>
          <w:ilvl w:val="1"/>
          <w:numId w:val="0"/>
        </w:numPr>
        <w:pBdr>
          <w:bottom w:val="single" w:sz="4" w:space="1" w:color="auto"/>
        </w:pBdr>
        <w:tabs>
          <w:tab w:val="left" w:pos="1134"/>
        </w:tabs>
        <w:spacing w:before="200" w:after="0" w:line="276" w:lineRule="auto"/>
        <w:ind w:left="1134"/>
        <w:rPr>
          <w:rFonts w:asciiTheme="minorHAnsi" w:eastAsia="Calibri" w:hAnsiTheme="minorHAnsi" w:cstheme="minorHAnsi"/>
          <w:b/>
          <w:sz w:val="22"/>
          <w:szCs w:val="22"/>
        </w:rPr>
      </w:pPr>
      <w:r w:rsidRPr="00016D95">
        <w:rPr>
          <w:rFonts w:asciiTheme="minorHAnsi" w:eastAsia="Calibri" w:hAnsiTheme="minorHAnsi" w:cstheme="minorHAnsi"/>
          <w:color w:val="808080" w:themeColor="background1" w:themeShade="80"/>
          <w:sz w:val="22"/>
          <w:szCs w:val="22"/>
        </w:rPr>
        <w:t>IDŐPONTFOGLALÁS, BEJELENTKEZÉS</w:t>
      </w:r>
      <w:r w:rsidR="00BD2639" w:rsidRPr="00BD2639">
        <w:rPr>
          <w:rFonts w:asciiTheme="minorHAnsi" w:eastAsia="Calibri" w:hAnsiTheme="minorHAnsi" w:cstheme="minorHAnsi"/>
          <w:color w:val="808080" w:themeColor="background1" w:themeShade="80"/>
          <w:sz w:val="22"/>
          <w:szCs w:val="22"/>
        </w:rPr>
        <w:t xml:space="preserve">, </w:t>
      </w:r>
      <w:r w:rsidRPr="00016D95">
        <w:rPr>
          <w:rFonts w:asciiTheme="minorHAnsi" w:eastAsia="Calibri" w:hAnsiTheme="minorHAnsi" w:cstheme="minorHAnsi"/>
          <w:color w:val="808080" w:themeColor="background1" w:themeShade="80"/>
          <w:sz w:val="22"/>
          <w:szCs w:val="22"/>
        </w:rPr>
        <w:t>SZOLGÁLTATÁSI SZERZŐDÉS MEGKÖTÉSE</w:t>
      </w:r>
    </w:p>
    <w:p w:rsidR="00016D95" w:rsidRDefault="00016D95" w:rsidP="00016D95">
      <w:pPr>
        <w:numPr>
          <w:ilvl w:val="2"/>
          <w:numId w:val="0"/>
        </w:numPr>
        <w:tabs>
          <w:tab w:val="left" w:pos="426"/>
        </w:tabs>
        <w:spacing w:before="100" w:after="0" w:line="276" w:lineRule="auto"/>
        <w:ind w:left="1418"/>
        <w:rPr>
          <w:rFonts w:asciiTheme="minorHAnsi" w:eastAsia="Calibri" w:hAnsiTheme="minorHAnsi" w:cstheme="minorHAnsi"/>
          <w:sz w:val="22"/>
          <w:szCs w:val="22"/>
        </w:rPr>
      </w:pPr>
    </w:p>
    <w:p w:rsidR="00016D95" w:rsidRDefault="00BD2639" w:rsidP="00016D95">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Időpont-egyeztetés kizárólag nyitvatartási időben lehetséges, személyesen, telefonon és írásban. Az időpont-foglalás a Szolgáltató szóbeli, vagy írásbeli visszaigazolásával válik érvényessé.</w:t>
      </w:r>
    </w:p>
    <w:p w:rsidR="00016D95" w:rsidRDefault="00BD2639" w:rsidP="00016D95">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Figyelemmel arra, hogy a betegellátás az orvosi rendelőkben/</w:t>
      </w:r>
      <w:r w:rsidR="00B64256" w:rsidRPr="00B05CD2">
        <w:rPr>
          <w:rFonts w:asciiTheme="minorHAnsi" w:eastAsia="Calibri" w:hAnsiTheme="minorHAnsi" w:cstheme="minorHAnsi"/>
          <w:sz w:val="22"/>
          <w:szCs w:val="22"/>
        </w:rPr>
        <w:t>kezelőkben</w:t>
      </w:r>
      <w:r w:rsidRPr="00BD2639">
        <w:rPr>
          <w:rFonts w:asciiTheme="minorHAnsi" w:eastAsia="Calibri" w:hAnsiTheme="minorHAnsi" w:cstheme="minorHAnsi"/>
          <w:sz w:val="22"/>
          <w:szCs w:val="22"/>
        </w:rPr>
        <w:t xml:space="preserve"> folyamatos, ezért az előre egyeztetett időponthoz képest előfordulhat késés a betegvizsgálat/</w:t>
      </w:r>
      <w:r w:rsidR="00B64256" w:rsidRPr="00B05CD2">
        <w:rPr>
          <w:rFonts w:asciiTheme="minorHAnsi" w:eastAsia="Calibri" w:hAnsiTheme="minorHAnsi" w:cstheme="minorHAnsi"/>
          <w:sz w:val="22"/>
          <w:szCs w:val="22"/>
        </w:rPr>
        <w:t>kezelés</w:t>
      </w:r>
      <w:r w:rsidRPr="00BD2639">
        <w:rPr>
          <w:rFonts w:asciiTheme="minorHAnsi" w:eastAsia="Calibri" w:hAnsiTheme="minorHAnsi" w:cstheme="minorHAnsi"/>
          <w:sz w:val="22"/>
          <w:szCs w:val="22"/>
        </w:rPr>
        <w:t xml:space="preserve"> megkezdésében. A Páciens a később kezdődő orvosi vizsgálat/beavatkozás</w:t>
      </w:r>
      <w:r w:rsidR="00B64256" w:rsidRPr="00B05CD2">
        <w:rPr>
          <w:rFonts w:asciiTheme="minorHAnsi" w:eastAsia="Calibri" w:hAnsiTheme="minorHAnsi" w:cstheme="minorHAnsi"/>
          <w:sz w:val="22"/>
          <w:szCs w:val="22"/>
        </w:rPr>
        <w:t>/kezelés</w:t>
      </w:r>
      <w:r w:rsidRPr="00BD2639">
        <w:rPr>
          <w:rFonts w:asciiTheme="minorHAnsi" w:eastAsia="Calibri" w:hAnsiTheme="minorHAnsi" w:cstheme="minorHAnsi"/>
          <w:sz w:val="22"/>
          <w:szCs w:val="22"/>
        </w:rPr>
        <w:t xml:space="preserve"> miatt semmilyen kártérítésre nem tarthat igényt. </w:t>
      </w:r>
    </w:p>
    <w:p w:rsidR="00BD2639" w:rsidRPr="00BD2639" w:rsidRDefault="00BD2639" w:rsidP="00016D95">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Amennyiben a Páciens az előre egyeztetett időponthoz képest késve jelenik meg a rendelőben, és a késedelem nem haladja meg a 10 percet, a Szolgáltató elvégzi az egyeztetett orvosi vizsgálatot a rendelés folyamán. Amennyiben a Páciens késedelme meghaladja a 10 percet, a Szolgáltató az adott napon tervezett orvosi vizsgálatok rendjének függvényében felajánlja a Páciensnek új időpont egyeztetését, vagy a vizsgálat adott napon, későbbi időpontban való elvégzését. A Páciens egyik esetben sem tarthat igényt semmilyen kártérítésre.</w:t>
      </w:r>
    </w:p>
    <w:p w:rsidR="00BD2639" w:rsidRPr="00BD2639" w:rsidRDefault="00BD2639" w:rsidP="0027238A">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Minden új megjelenés alkalmával, új időpont foglalása szükséges.</w:t>
      </w:r>
    </w:p>
    <w:p w:rsidR="00BD2639" w:rsidRPr="00BD2639" w:rsidRDefault="00BD2639" w:rsidP="0027238A">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regisztrációja, adatainak rögzítése, a szolgáltatások igénybevételéhez</w:t>
      </w:r>
      <w:r w:rsidR="00B64256" w:rsidRPr="00B05CD2">
        <w:rPr>
          <w:rFonts w:asciiTheme="minorHAnsi" w:eastAsia="Calibri" w:hAnsiTheme="minorHAnsi" w:cstheme="minorHAnsi"/>
          <w:sz w:val="22"/>
          <w:szCs w:val="22"/>
        </w:rPr>
        <w:t xml:space="preserve"> esetlegesen</w:t>
      </w:r>
      <w:r w:rsidRPr="00BD2639">
        <w:rPr>
          <w:rFonts w:asciiTheme="minorHAnsi" w:eastAsia="Calibri" w:hAnsiTheme="minorHAnsi" w:cstheme="minorHAnsi"/>
          <w:sz w:val="22"/>
          <w:szCs w:val="22"/>
        </w:rPr>
        <w:t xml:space="preserve"> szükséges nyilatkozatok, szerződés kitöltése és aláí</w:t>
      </w:r>
      <w:r w:rsidR="00B64256" w:rsidRPr="00B05CD2">
        <w:rPr>
          <w:rFonts w:asciiTheme="minorHAnsi" w:eastAsia="Calibri" w:hAnsiTheme="minorHAnsi" w:cstheme="minorHAnsi"/>
          <w:sz w:val="22"/>
          <w:szCs w:val="22"/>
        </w:rPr>
        <w:t xml:space="preserve">rása a Szolgáltató Recepcióján </w:t>
      </w:r>
      <w:r w:rsidRPr="00BD2639">
        <w:rPr>
          <w:rFonts w:asciiTheme="minorHAnsi" w:eastAsia="Calibri" w:hAnsiTheme="minorHAnsi" w:cstheme="minorHAnsi"/>
          <w:sz w:val="22"/>
          <w:szCs w:val="22"/>
        </w:rPr>
        <w:t xml:space="preserve">történik. </w:t>
      </w:r>
    </w:p>
    <w:p w:rsidR="00BD2639" w:rsidRPr="00BD2639" w:rsidRDefault="00BD2639" w:rsidP="0027238A">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és hozzátartozói kötelesek az egészségügyi ellátások szolgáltatásának rendjét (házirendjét) betartani.</w:t>
      </w:r>
    </w:p>
    <w:p w:rsidR="00BD2639" w:rsidRPr="00BD2639" w:rsidRDefault="00BD2639" w:rsidP="0027238A">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 </w:t>
      </w:r>
      <w:r w:rsidR="00853C81" w:rsidRPr="00B05CD2">
        <w:rPr>
          <w:rFonts w:asciiTheme="minorHAnsi" w:eastAsia="Calibri" w:hAnsiTheme="minorHAnsi" w:cstheme="minorHAnsi"/>
          <w:sz w:val="22"/>
          <w:szCs w:val="22"/>
        </w:rPr>
        <w:t>A Szolgáltató a szakorvosi vizsgálatok</w:t>
      </w:r>
      <w:r w:rsidRPr="00BD2639">
        <w:rPr>
          <w:rFonts w:asciiTheme="minorHAnsi" w:eastAsia="Calibri" w:hAnsiTheme="minorHAnsi" w:cstheme="minorHAnsi"/>
          <w:sz w:val="22"/>
          <w:szCs w:val="22"/>
        </w:rPr>
        <w:t xml:space="preserve"> esetén a Páciens egészségi állapotáról anamnézis (kórelőzmény) adatlapot vesz fel, továbbá az általa végzett egészségügyi beavatkozásokról és ellátásokról egészségügyi dokumentációt vezet, mely dokumentumokat a vonatkozó jogszabályok szerint betegdokumentációként kezel.</w:t>
      </w:r>
    </w:p>
    <w:p w:rsidR="00BD2639" w:rsidRPr="00BD2639" w:rsidRDefault="00BD2639" w:rsidP="004F78EC">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Az egyedi Szolgáltatási szerződés határozott időre jön létre.</w:t>
      </w:r>
    </w:p>
    <w:p w:rsidR="002A6C03" w:rsidRDefault="007F6104" w:rsidP="007F6104">
      <w:pPr>
        <w:numPr>
          <w:ilvl w:val="2"/>
          <w:numId w:val="0"/>
        </w:numPr>
        <w:tabs>
          <w:tab w:val="left" w:pos="426"/>
        </w:tabs>
        <w:spacing w:before="100" w:after="0" w:line="276" w:lineRule="auto"/>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p>
    <w:p w:rsidR="002A6C03" w:rsidRDefault="002A6C03" w:rsidP="007F6104">
      <w:pPr>
        <w:numPr>
          <w:ilvl w:val="2"/>
          <w:numId w:val="0"/>
        </w:numPr>
        <w:tabs>
          <w:tab w:val="left" w:pos="426"/>
        </w:tabs>
        <w:spacing w:before="100" w:after="0" w:line="276" w:lineRule="auto"/>
        <w:rPr>
          <w:rFonts w:asciiTheme="minorHAnsi" w:eastAsia="Calibri" w:hAnsiTheme="minorHAnsi" w:cstheme="minorHAnsi"/>
          <w:sz w:val="22"/>
          <w:szCs w:val="22"/>
        </w:rPr>
      </w:pPr>
    </w:p>
    <w:p w:rsidR="002A6C03" w:rsidRDefault="002A6C03" w:rsidP="007F6104">
      <w:pPr>
        <w:numPr>
          <w:ilvl w:val="2"/>
          <w:numId w:val="0"/>
        </w:numPr>
        <w:tabs>
          <w:tab w:val="left" w:pos="426"/>
        </w:tabs>
        <w:spacing w:before="100" w:after="0" w:line="276" w:lineRule="auto"/>
        <w:rPr>
          <w:rFonts w:asciiTheme="minorHAnsi" w:eastAsia="Calibri" w:hAnsiTheme="minorHAnsi" w:cstheme="minorHAnsi"/>
          <w:sz w:val="22"/>
          <w:szCs w:val="22"/>
        </w:rPr>
      </w:pPr>
    </w:p>
    <w:p w:rsidR="002A6C03" w:rsidRDefault="002A6C03" w:rsidP="007F6104">
      <w:pPr>
        <w:numPr>
          <w:ilvl w:val="2"/>
          <w:numId w:val="0"/>
        </w:numPr>
        <w:tabs>
          <w:tab w:val="left" w:pos="426"/>
        </w:tabs>
        <w:spacing w:before="100" w:after="0" w:line="276" w:lineRule="auto"/>
        <w:rPr>
          <w:rFonts w:asciiTheme="minorHAnsi" w:eastAsia="Calibri" w:hAnsiTheme="minorHAnsi" w:cstheme="minorHAnsi"/>
          <w:sz w:val="22"/>
          <w:szCs w:val="22"/>
        </w:rPr>
      </w:pPr>
    </w:p>
    <w:p w:rsidR="002A6C03" w:rsidRDefault="002A6C03" w:rsidP="007F6104">
      <w:pPr>
        <w:numPr>
          <w:ilvl w:val="2"/>
          <w:numId w:val="0"/>
        </w:numPr>
        <w:tabs>
          <w:tab w:val="left" w:pos="426"/>
        </w:tabs>
        <w:spacing w:before="100" w:after="0" w:line="276" w:lineRule="auto"/>
        <w:rPr>
          <w:rFonts w:asciiTheme="minorHAnsi" w:eastAsia="Calibri" w:hAnsiTheme="minorHAnsi" w:cstheme="minorHAnsi"/>
          <w:sz w:val="22"/>
          <w:szCs w:val="22"/>
        </w:rPr>
      </w:pPr>
    </w:p>
    <w:p w:rsidR="00BD2639" w:rsidRPr="00BD2639" w:rsidRDefault="002A6C03" w:rsidP="007F6104">
      <w:pPr>
        <w:numPr>
          <w:ilvl w:val="2"/>
          <w:numId w:val="0"/>
        </w:numPr>
        <w:tabs>
          <w:tab w:val="left" w:pos="426"/>
        </w:tabs>
        <w:spacing w:before="100" w:after="0" w:line="276" w:lineRule="auto"/>
        <w:rPr>
          <w:rFonts w:asciiTheme="minorHAnsi" w:eastAsia="Calibri" w:hAnsiTheme="minorHAnsi" w:cstheme="minorHAnsi"/>
          <w:sz w:val="22"/>
          <w:szCs w:val="22"/>
        </w:rPr>
      </w:pP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r>
      <w:r w:rsidR="007F6104">
        <w:rPr>
          <w:rFonts w:asciiTheme="minorHAnsi" w:eastAsia="Calibri" w:hAnsiTheme="minorHAnsi" w:cstheme="minorHAnsi"/>
          <w:sz w:val="22"/>
          <w:szCs w:val="22"/>
        </w:rPr>
        <w:t>M</w:t>
      </w:r>
      <w:r w:rsidR="00BD2639" w:rsidRPr="00BD2639">
        <w:rPr>
          <w:rFonts w:asciiTheme="minorHAnsi" w:eastAsia="Calibri" w:hAnsiTheme="minorHAnsi" w:cstheme="minorHAnsi"/>
          <w:sz w:val="22"/>
          <w:szCs w:val="22"/>
        </w:rPr>
        <w:t>egszűnik:</w:t>
      </w:r>
    </w:p>
    <w:p w:rsidR="00BD2639" w:rsidRPr="00BD2639" w:rsidRDefault="00BD2639" w:rsidP="00BD2639">
      <w:pPr>
        <w:tabs>
          <w:tab w:val="left" w:pos="426"/>
        </w:tabs>
        <w:spacing w:before="100" w:after="0" w:line="276" w:lineRule="auto"/>
        <w:ind w:left="1985"/>
        <w:rPr>
          <w:rFonts w:asciiTheme="minorHAnsi" w:eastAsia="Calibri" w:hAnsiTheme="minorHAnsi" w:cstheme="minorHAnsi"/>
          <w:sz w:val="22"/>
          <w:szCs w:val="22"/>
        </w:rPr>
      </w:pPr>
      <w:r w:rsidRPr="00BD2639">
        <w:rPr>
          <w:rFonts w:asciiTheme="minorHAnsi" w:eastAsia="Calibri" w:hAnsiTheme="minorHAnsi" w:cstheme="minorHAnsi"/>
          <w:sz w:val="22"/>
          <w:szCs w:val="22"/>
        </w:rPr>
        <w:t>- a felek közös megegyezésével,</w:t>
      </w:r>
    </w:p>
    <w:p w:rsidR="00BD2639" w:rsidRPr="00BD2639" w:rsidRDefault="00BD2639" w:rsidP="00BD2639">
      <w:pPr>
        <w:tabs>
          <w:tab w:val="left" w:pos="426"/>
        </w:tabs>
        <w:spacing w:before="100" w:after="0" w:line="276" w:lineRule="auto"/>
        <w:ind w:left="1985"/>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 a Szolgáltató jogutód nélküli megszűnésével, </w:t>
      </w:r>
    </w:p>
    <w:p w:rsidR="00BD2639" w:rsidRPr="00BD2639" w:rsidRDefault="00BD2639" w:rsidP="00BD2639">
      <w:pPr>
        <w:tabs>
          <w:tab w:val="left" w:pos="426"/>
        </w:tabs>
        <w:spacing w:before="100" w:after="0" w:line="276" w:lineRule="auto"/>
        <w:ind w:left="1985"/>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 a Szolgáltató működési engedélyének a visszavonása esetén, </w:t>
      </w:r>
    </w:p>
    <w:p w:rsidR="007F6104" w:rsidRPr="00BD2639" w:rsidRDefault="00BD2639" w:rsidP="003B0739">
      <w:pPr>
        <w:tabs>
          <w:tab w:val="left" w:pos="426"/>
        </w:tabs>
        <w:spacing w:before="100" w:after="0" w:line="276" w:lineRule="auto"/>
        <w:ind w:left="1985"/>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 rendes felmondással, </w:t>
      </w:r>
    </w:p>
    <w:p w:rsidR="00BD2639" w:rsidRPr="00BD2639" w:rsidRDefault="00BD2639" w:rsidP="00BD2639">
      <w:pPr>
        <w:tabs>
          <w:tab w:val="left" w:pos="426"/>
        </w:tabs>
        <w:spacing w:before="100" w:after="0" w:line="276" w:lineRule="auto"/>
        <w:ind w:left="1985"/>
        <w:rPr>
          <w:rFonts w:asciiTheme="minorHAnsi" w:eastAsia="Calibri" w:hAnsiTheme="minorHAnsi" w:cstheme="minorHAnsi"/>
          <w:sz w:val="22"/>
          <w:szCs w:val="22"/>
        </w:rPr>
      </w:pPr>
      <w:r w:rsidRPr="00BD2639">
        <w:rPr>
          <w:rFonts w:asciiTheme="minorHAnsi" w:eastAsia="Calibri" w:hAnsiTheme="minorHAnsi" w:cstheme="minorHAnsi"/>
          <w:sz w:val="22"/>
          <w:szCs w:val="22"/>
        </w:rPr>
        <w:t>- azonnali hatályú felmondással,</w:t>
      </w:r>
    </w:p>
    <w:p w:rsidR="00BD2639" w:rsidRPr="00BD2639" w:rsidRDefault="00BD2639" w:rsidP="00BD2639">
      <w:pPr>
        <w:tabs>
          <w:tab w:val="left" w:pos="426"/>
        </w:tabs>
        <w:spacing w:before="100" w:after="0" w:line="276" w:lineRule="auto"/>
        <w:ind w:left="1985"/>
        <w:rPr>
          <w:rFonts w:asciiTheme="minorHAnsi" w:eastAsia="Calibri" w:hAnsiTheme="minorHAnsi" w:cstheme="minorHAnsi"/>
          <w:sz w:val="22"/>
          <w:szCs w:val="22"/>
        </w:rPr>
      </w:pPr>
      <w:r w:rsidRPr="00BD2639">
        <w:rPr>
          <w:rFonts w:asciiTheme="minorHAnsi" w:eastAsia="Calibri" w:hAnsiTheme="minorHAnsi" w:cstheme="minorHAnsi"/>
          <w:sz w:val="22"/>
          <w:szCs w:val="22"/>
        </w:rPr>
        <w:t>- a szerződés teljesítésével</w:t>
      </w:r>
    </w:p>
    <w:p w:rsidR="00BD2639" w:rsidRPr="00BD2639" w:rsidRDefault="00BD2639" w:rsidP="00BD2639">
      <w:pPr>
        <w:tabs>
          <w:tab w:val="left" w:pos="426"/>
        </w:tabs>
        <w:spacing w:before="100" w:after="0" w:line="276" w:lineRule="auto"/>
        <w:ind w:left="1985"/>
        <w:rPr>
          <w:rFonts w:asciiTheme="minorHAnsi" w:eastAsia="Calibri" w:hAnsiTheme="minorHAnsi" w:cstheme="minorHAnsi"/>
          <w:sz w:val="22"/>
          <w:szCs w:val="22"/>
        </w:rPr>
      </w:pPr>
      <w:r w:rsidRPr="00BD2639">
        <w:rPr>
          <w:rFonts w:asciiTheme="minorHAnsi" w:eastAsia="Calibri" w:hAnsiTheme="minorHAnsi" w:cstheme="minorHAnsi"/>
          <w:sz w:val="22"/>
          <w:szCs w:val="22"/>
        </w:rPr>
        <w:t>- a Páciens halálával</w:t>
      </w:r>
    </w:p>
    <w:p w:rsidR="00BD2639" w:rsidRPr="00BD2639" w:rsidRDefault="00BD2639" w:rsidP="004F78EC">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által bármikor azonnali hatállyal felmondható, azonban helytállni köteles a Szolgáltató által már elvállalt kötelezettségekért (így a Szolgáltató által megrendelt közvetített szolgáltatások ellenértékét köteles megtéríteni).</w:t>
      </w:r>
    </w:p>
    <w:p w:rsidR="00CE1B38" w:rsidRPr="007F6104" w:rsidRDefault="004F78EC" w:rsidP="007F6104">
      <w:pPr>
        <w:numPr>
          <w:ilvl w:val="2"/>
          <w:numId w:val="0"/>
        </w:numPr>
        <w:tabs>
          <w:tab w:val="left" w:pos="426"/>
        </w:tabs>
        <w:spacing w:before="100" w:after="0" w:line="276" w:lineRule="auto"/>
        <w:ind w:left="1418"/>
        <w:rPr>
          <w:rFonts w:asciiTheme="minorHAnsi" w:eastAsia="Calibri" w:hAnsiTheme="minorHAnsi" w:cstheme="minorHAnsi"/>
          <w:sz w:val="22"/>
          <w:szCs w:val="22"/>
        </w:rPr>
      </w:pPr>
      <w:r w:rsidRPr="00B05CD2">
        <w:rPr>
          <w:rFonts w:asciiTheme="minorHAnsi" w:eastAsia="Calibri" w:hAnsiTheme="minorHAnsi" w:cstheme="minorHAnsi"/>
          <w:sz w:val="22"/>
          <w:szCs w:val="22"/>
        </w:rPr>
        <w:t>K</w:t>
      </w:r>
      <w:r w:rsidR="00BD2639" w:rsidRPr="00BD2639">
        <w:rPr>
          <w:rFonts w:asciiTheme="minorHAnsi" w:eastAsia="Calibri" w:hAnsiTheme="minorHAnsi" w:cstheme="minorHAnsi"/>
          <w:sz w:val="22"/>
          <w:szCs w:val="22"/>
        </w:rPr>
        <w:t>izárólag közös megegyezéssel, írásban módosítható és a szerződéssel kapcsolatos nyilatkozataikat is írásban kötelesek megtenni, kivéve azokat az eseteket, ahol akár jogszabály, akár a jelen ÁSZF szóbeli jognyilatkozat megtételét is lehetővé teszi.</w:t>
      </w:r>
    </w:p>
    <w:p w:rsidR="00BD2639" w:rsidRPr="00BD2639" w:rsidRDefault="00CE1B38"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r>
        <w:rPr>
          <w:rFonts w:asciiTheme="minorHAnsi" w:eastAsia="Calibri" w:hAnsiTheme="minorHAnsi" w:cstheme="minorHAnsi"/>
          <w:smallCaps/>
          <w:color w:val="808080" w:themeColor="background1" w:themeShade="80"/>
          <w:spacing w:val="20"/>
          <w:sz w:val="22"/>
          <w:szCs w:val="22"/>
        </w:rPr>
        <w:t>A PÁCIENSEK JOGAI</w:t>
      </w:r>
    </w:p>
    <w:p w:rsidR="00BD2639" w:rsidRPr="00BD2639" w:rsidRDefault="00BD2639" w:rsidP="00BD2639">
      <w:p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I. Önrendelkezési jog</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Pácienst megilleti az önrendelkezéshez való jog. Ennek keretében a Páciens szabadon döntheti el, hogy kívánja-e a Szolgáltató egészségügyi szolgáltatásait igénybe venni, illetve annak során mely beavatkozások elvégzésébe egyezik bele, illetve melyeket utasít vissza. A Páciens döntése nem érinti azonban a Páciens díjfizetési kötelezettségét a Szolgáltató által már elvégzett, illetőleg a megkezdett </w:t>
      </w:r>
      <w:r w:rsidR="004F78EC" w:rsidRPr="00B05CD2">
        <w:rPr>
          <w:rFonts w:asciiTheme="minorHAnsi" w:eastAsia="Calibri" w:hAnsiTheme="minorHAnsi" w:cstheme="minorHAnsi"/>
          <w:sz w:val="22"/>
          <w:szCs w:val="22"/>
        </w:rPr>
        <w:t xml:space="preserve">magánegészségügyi </w:t>
      </w:r>
      <w:r w:rsidRPr="00BD2639">
        <w:rPr>
          <w:rFonts w:asciiTheme="minorHAnsi" w:eastAsia="Calibri" w:hAnsiTheme="minorHAnsi" w:cstheme="minorHAnsi"/>
          <w:sz w:val="22"/>
          <w:szCs w:val="22"/>
        </w:rPr>
        <w:t>szolgáltatások vonatkozásában, amelyek ellenértékét köteles megtéríteni a Szolgáltatónak.</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Páciensnek joga van, hogy a kivizsgálását és kezelését érintő döntésekben részt vegyen. </w:t>
      </w:r>
      <w:r w:rsidRPr="00BD2639">
        <w:rPr>
          <w:rFonts w:asciiTheme="minorHAnsi" w:eastAsia="Times New Roman" w:hAnsiTheme="minorHAnsi" w:cstheme="minorHAnsi"/>
          <w:color w:val="333333"/>
          <w:sz w:val="22"/>
          <w:szCs w:val="22"/>
          <w:lang w:eastAsia="hu-HU"/>
        </w:rPr>
        <w:t xml:space="preserve"> </w:t>
      </w:r>
      <w:r w:rsidRPr="00BD2639">
        <w:rPr>
          <w:rFonts w:asciiTheme="minorHAnsi" w:eastAsia="Calibri" w:hAnsiTheme="minorHAnsi" w:cstheme="minorHAnsi"/>
          <w:sz w:val="22"/>
          <w:szCs w:val="22"/>
        </w:rPr>
        <w:t>Szolgáltató részéről bármilyen egészségügyi beavatkozás elvégzésének feltétele, hogy ahhoz a Páciens megtévesztéstől, fenyegetéstől és kényszertől mentes, megfelelő tájékoztatáson alapuló beleegyezését adja. A Páciens ezen beleegyezését szóban, írásban és ráutaló magatartással is megadhatja, kivéve, ha a törvény eltérően rendelkezik.</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Felek megállapodnak abban, hogy az előzetesen elvégzett orvosi vizsgálatok, az átadott betegdokumentáció és/vagy a számla Páciens részéről történő aláírása jelen értelmezés szerint a beleegyezés megadásának tekintendő.</w:t>
      </w:r>
    </w:p>
    <w:p w:rsidR="00BD2639" w:rsidRPr="00BD2639" w:rsidRDefault="00DC6AD9" w:rsidP="00992806">
      <w:pPr>
        <w:tabs>
          <w:tab w:val="left" w:pos="567"/>
        </w:tabs>
        <w:spacing w:before="200" w:after="0" w:line="276" w:lineRule="auto"/>
        <w:ind w:left="1418"/>
        <w:rPr>
          <w:rFonts w:asciiTheme="minorHAnsi" w:eastAsia="Calibri" w:hAnsiTheme="minorHAnsi" w:cstheme="minorHAnsi"/>
          <w:sz w:val="22"/>
          <w:szCs w:val="22"/>
        </w:rPr>
      </w:pPr>
      <w:r w:rsidRPr="00B05CD2">
        <w:rPr>
          <w:rFonts w:asciiTheme="minorHAnsi" w:eastAsia="Calibri" w:hAnsiTheme="minorHAnsi" w:cstheme="minorHAnsi"/>
          <w:sz w:val="22"/>
          <w:szCs w:val="22"/>
        </w:rPr>
        <w:t>II</w:t>
      </w:r>
      <w:r w:rsidR="00BD2639" w:rsidRPr="00BD2639">
        <w:rPr>
          <w:rFonts w:asciiTheme="minorHAnsi" w:eastAsia="Calibri" w:hAnsiTheme="minorHAnsi" w:cstheme="minorHAnsi"/>
          <w:sz w:val="22"/>
          <w:szCs w:val="22"/>
        </w:rPr>
        <w:t>. Egészségügyi dokumentáció megismerésének joga</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Szolgáltató a Páciensről, személyi adatairól, az általa a Szolgáltató rendelkezésére bocsátott kórelőzményi adatokról, a megrendelt szolgáltatásokról, az elvégzett beavatkozásokról</w:t>
      </w:r>
      <w:r w:rsidR="00DC6AD9" w:rsidRPr="00B05CD2">
        <w:rPr>
          <w:rFonts w:asciiTheme="minorHAnsi" w:eastAsia="Calibri" w:hAnsiTheme="minorHAnsi" w:cstheme="minorHAnsi"/>
          <w:sz w:val="22"/>
          <w:szCs w:val="22"/>
        </w:rPr>
        <w:t>/kezelésekről</w:t>
      </w:r>
      <w:r w:rsidRPr="00BD2639">
        <w:rPr>
          <w:rFonts w:asciiTheme="minorHAnsi" w:eastAsia="Calibri" w:hAnsiTheme="minorHAnsi" w:cstheme="minorHAnsi"/>
          <w:sz w:val="22"/>
          <w:szCs w:val="22"/>
        </w:rPr>
        <w:t xml:space="preserve"> elektronikus és papíralapú egészségügyi dokumentációt vezet.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jogosult megismerni a róla készült egészségügyi dokumentációban szereplő adatokat, továbbá joga van ahhoz, hogy azokról tájékoztatást kérjen a hatályos adatvédelmi jogszabályoknak megfelelően, a S</w:t>
      </w:r>
      <w:r w:rsidR="00DC6AD9" w:rsidRPr="00B05CD2">
        <w:rPr>
          <w:rFonts w:asciiTheme="minorHAnsi" w:eastAsia="Calibri" w:hAnsiTheme="minorHAnsi" w:cstheme="minorHAnsi"/>
          <w:sz w:val="22"/>
          <w:szCs w:val="22"/>
        </w:rPr>
        <w:t>zolgáltató Adatvédelmi tájékoztatójában</w:t>
      </w:r>
      <w:r w:rsidRPr="00BD2639">
        <w:rPr>
          <w:rFonts w:asciiTheme="minorHAnsi" w:eastAsia="Calibri" w:hAnsiTheme="minorHAnsi" w:cstheme="minorHAnsi"/>
          <w:sz w:val="22"/>
          <w:szCs w:val="22"/>
        </w:rPr>
        <w:t xml:space="preserve"> foglaltak szerint.</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Az egészségügyi dokumentációval a Szolgáltató, az abban szereplő adatokkal a Páciens rendelkezik. </w:t>
      </w:r>
    </w:p>
    <w:p w:rsidR="002A6C03" w:rsidRDefault="002A6C03"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p>
    <w:p w:rsidR="002A6C03" w:rsidRDefault="002A6C03"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Páciens jogosult az egészségügyi dokumentációba betekinteni, valamint azokról kivonatot vagy másolatot készíteni, vagy másolatot kapni. </w:t>
      </w:r>
    </w:p>
    <w:p w:rsidR="00BD2639" w:rsidRPr="00BD2639" w:rsidRDefault="00BD2639" w:rsidP="002A6C03">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Páciens jogosult az adott betegségével kapcsolatos egészségügyi ellátásának ideje alatt az általa meghatározott személyt írásban felhatalmazni a rá vonatkozó egészségügyi dokumentációba való betekintésre, illetve arra, hogy azokról másolatot készíttessen. A Páciensnek joga van arról nyilatkozni, hogy betegségéről, annak várható kimeneteléről kiknek adható felvilágosítás, illetve kiket zár ki egészségügyi adatainak részleges vagy teljes megismeréséből. A Páciensnek ezen nyilatkozatáról köteles a Szolgáltatót a Szolgáltatási szerződés megkötésekor írásban tájékoztatni, és azt részére írásban átadni. </w:t>
      </w:r>
    </w:p>
    <w:p w:rsidR="00016D95" w:rsidRDefault="00BD2639" w:rsidP="007F6104">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Páciens egészségügyi ellátásának befejezését követően csak a beteg által adott teljes bizonyító erővel rendelkező magánokiratban felhatalmazott személy jogosult az egészségügyi dokumentációba való betekintésre, és arról való másolat készítésére. A Páciensnek joga van arról nyilatkozni, hogy betegségéről, annak várható kimeneteléről kiknek adható felvilágosítás, illetve kiket zár ki egészségügyi adatainak részleges vagy teljes megismeréséből. A Páciensnek ezen nyilatkozatáról köteles a Szolgáltatót a Szolgáltatási szerződés megkötésekor írásban tájékoztatni, és azt részére írásban átadni. </w:t>
      </w:r>
    </w:p>
    <w:p w:rsidR="00BD2639" w:rsidRPr="00B05CD2" w:rsidRDefault="00BD2639" w:rsidP="00016D95">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Az érintett személy egészségügyi adatait annak hozzájárulása hiányában is közölni kell, amennyiben ezt törvény elrendeli, vagy ezt mások életének, testi épségének és egészségének védelme szükségessé teszi. </w:t>
      </w:r>
    </w:p>
    <w:p w:rsidR="00BD2639" w:rsidRPr="00BD2639" w:rsidRDefault="00DC6AD9" w:rsidP="00016D95">
      <w:pPr>
        <w:numPr>
          <w:ilvl w:val="1"/>
          <w:numId w:val="0"/>
        </w:numPr>
        <w:tabs>
          <w:tab w:val="left" w:pos="567"/>
        </w:tabs>
        <w:spacing w:before="200" w:after="0" w:line="276" w:lineRule="auto"/>
        <w:ind w:firstLine="993"/>
        <w:rPr>
          <w:rFonts w:asciiTheme="minorHAnsi" w:eastAsia="Calibri" w:hAnsiTheme="minorHAnsi" w:cstheme="minorHAnsi"/>
          <w:sz w:val="22"/>
          <w:szCs w:val="22"/>
        </w:rPr>
      </w:pPr>
      <w:r w:rsidRPr="00B05CD2">
        <w:rPr>
          <w:rFonts w:asciiTheme="minorHAnsi" w:eastAsia="MS Mincho" w:hAnsiTheme="minorHAnsi" w:cstheme="minorHAnsi"/>
          <w:sz w:val="22"/>
          <w:szCs w:val="22"/>
          <w:lang w:val="en-US"/>
        </w:rPr>
        <w:t>III</w:t>
      </w:r>
      <w:r w:rsidR="00BD2639" w:rsidRPr="00BD2639">
        <w:rPr>
          <w:rFonts w:asciiTheme="minorHAnsi" w:eastAsia="Calibri" w:hAnsiTheme="minorHAnsi" w:cstheme="minorHAnsi"/>
          <w:sz w:val="22"/>
          <w:szCs w:val="22"/>
        </w:rPr>
        <w:t>. Tájékoztatáshoz való jog</w:t>
      </w:r>
    </w:p>
    <w:p w:rsidR="00BD2639" w:rsidRPr="00BD2639" w:rsidRDefault="00BD2639" w:rsidP="00DC6AD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Páciens kijelenti, hogy a Szerződés aláírását megelőzően a Szerződés tárgyát képző egészségügyi ellátással kapcsolatban</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egészségi állapotáról, beleértve ennek orvosi megítélését is,</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a javasolt vizsgálatokról, beavatkozásokról,</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a javasolt vizsgálatok, beavatkozások elvégzésének, illetve elmaradásának lehetséges előnyeiről és kockázatairól,</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a vizsgálatok, beavatkozások elvégzésének tervezett időpontjairól,</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a lehetséges alternatív eljárásokról, módszerekről,</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az ellátás folyamatáról és várható kimeneteléről,</w:t>
      </w:r>
      <w:r w:rsidR="00DC6AD9" w:rsidRPr="00B05CD2">
        <w:rPr>
          <w:rFonts w:asciiTheme="minorHAnsi" w:eastAsia="Calibri" w:hAnsiTheme="minorHAnsi" w:cstheme="minorHAnsi"/>
          <w:sz w:val="22"/>
          <w:szCs w:val="22"/>
        </w:rPr>
        <w:t xml:space="preserve"> a további ellátásokról</w:t>
      </w:r>
      <w:r w:rsidRPr="00BD2639">
        <w:rPr>
          <w:rFonts w:asciiTheme="minorHAnsi" w:eastAsia="Calibri" w:hAnsiTheme="minorHAnsi" w:cstheme="minorHAnsi"/>
          <w:sz w:val="22"/>
          <w:szCs w:val="22"/>
        </w:rPr>
        <w:t>, valamint</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a vizsgálatok és beavatkozások tekintetében fennálló döntési jogáról</w:t>
      </w:r>
      <w:r w:rsidR="00DC6AD9" w:rsidRPr="00B05CD2">
        <w:rPr>
          <w:rFonts w:asciiTheme="minorHAnsi" w:eastAsia="Calibri" w:hAnsiTheme="minorHAnsi" w:cstheme="minorHAnsi"/>
          <w:sz w:val="22"/>
          <w:szCs w:val="22"/>
        </w:rPr>
        <w:t xml:space="preserve"> </w:t>
      </w:r>
      <w:r w:rsidRPr="00BD2639">
        <w:rPr>
          <w:rFonts w:asciiTheme="minorHAnsi" w:eastAsia="Calibri" w:hAnsiTheme="minorHAnsi" w:cstheme="minorHAnsi"/>
          <w:sz w:val="22"/>
          <w:szCs w:val="22"/>
        </w:rPr>
        <w:t>tájékoztatásban részesült, olyan formában, amelyet megértett, az ellátással és a fentiekkel kapcsolatban feltett kérdéseire választ kapott, ennek alapján az ellátással kapcsolatos körülményeket szabadon mérlegelve döntött a Szerződés megkötése, és az egészségügyi ellátás igénybevétele mellett.</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Szolgáltató a Pácienst az őt megillető betegjogokról, valamin azok érvényesíthetőségéről a Szolgáltató </w:t>
      </w:r>
      <w:r w:rsidR="00B50A96" w:rsidRPr="00B05CD2">
        <w:rPr>
          <w:rFonts w:asciiTheme="minorHAnsi" w:eastAsia="Calibri" w:hAnsiTheme="minorHAnsi" w:cstheme="minorHAnsi"/>
          <w:sz w:val="22"/>
          <w:szCs w:val="22"/>
        </w:rPr>
        <w:t xml:space="preserve">rendelőiben kihelyezett </w:t>
      </w:r>
      <w:r w:rsidRPr="00BD2639">
        <w:rPr>
          <w:rFonts w:asciiTheme="minorHAnsi" w:eastAsia="Calibri" w:hAnsiTheme="minorHAnsi" w:cstheme="minorHAnsi"/>
          <w:sz w:val="22"/>
          <w:szCs w:val="22"/>
        </w:rPr>
        <w:t>Betegjogi Tájékoztatóban tájékoztatja.</w:t>
      </w:r>
    </w:p>
    <w:p w:rsidR="00BD2639" w:rsidRPr="00BD2639" w:rsidRDefault="00BD2639" w:rsidP="00CE1B38">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Szolgáltató a vállalt egészségügyi ellátást a jogi, szakmai és etikai szabályok megtartásával, a Páciens egészségügyi és egyéb érdekeit szem előtt tartva nyújtja, eredmény megvalósítására – a szerződés kifejezett rendelkezése hiányában – nem vállal kötelezettséget. Szolgáltató tájékoztatja Pácienst, Páciens pedig tudomásul veszi, hogy az egészségügyi ellátást a Páciens által a rendelkezésére bocsátott, valamint a jogszabályok és szakmai szabályok által megkövetelt vizsgálatokból nyert információk alapján nyújtja. A Szolgáltató nem vállal felelőssége a Páciens által elhallgatott információk ismeretében megelőzhető, illetve a Pácienssel veleszületett, örökletes vagy egyéb olyan nem ismert olyan betegségből eredő szövődményekért, amelyek diagnosztizálására csak jogszabály vagy szakmai szabály által elő nem írt vizsgálattal lett volna lehetőség.</w:t>
      </w:r>
    </w:p>
    <w:p w:rsidR="002A6C03" w:rsidRDefault="002A6C03"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p>
    <w:p w:rsidR="002A6C03" w:rsidRDefault="002A6C03"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p>
    <w:p w:rsidR="00BD2639" w:rsidRPr="00BD2639" w:rsidRDefault="00CE1B38"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r>
        <w:rPr>
          <w:rFonts w:asciiTheme="minorHAnsi" w:eastAsia="Calibri" w:hAnsiTheme="minorHAnsi" w:cstheme="minorHAnsi"/>
          <w:smallCaps/>
          <w:color w:val="808080" w:themeColor="background1" w:themeShade="80"/>
          <w:spacing w:val="20"/>
          <w:sz w:val="22"/>
          <w:szCs w:val="22"/>
        </w:rPr>
        <w:t>A PÁCIENS KÖTELEZETTSÉGEI</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a saját egészségi állapotáért a tőle elvárható módon felelősséggel tartozik, nem tanúsíthat olyan magatartást, amely a Szerződés tárgyát képező egészségügyi ellátás sikerét veszélyeztetné.  Az ilyen magatartásokból eredő károkért a Szolgáltató felelősséget nem vállal.</w:t>
      </w:r>
    </w:p>
    <w:p w:rsidR="00BD2639" w:rsidRPr="00BD2639" w:rsidRDefault="00BD2639" w:rsidP="002A6C03">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ellátása alatt a Szolgáltató egészségügyi intézmény területén köteles tartózkodni minden olyan magatartástól és tevékenységtől, amely a társadalmilag elfogadható kockázati szinten felül, köztudottan mások egészségét veszélyezteti. E rendelkezés súlyos vagy ismételt megszegése esetén a Szolgáltató jogosult a szerződést azonnali hatállyal felmondani, és a már teljesített szolgáltatások ellenértékét, valamint az ebből eredő kárát a Pácienssel szemben érvényesíteni.</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Páciens az egészségügyi szolgáltatás igénybevételekor köteles tiszteletben tartani az erre vonatkozó jogszabályokat és a Szolgáltató házi- és működési rendjét.</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bookmarkStart w:id="1" w:name="_Ref391627592"/>
      <w:r w:rsidRPr="00BD2639">
        <w:rPr>
          <w:rFonts w:asciiTheme="minorHAnsi" w:eastAsia="Calibri" w:hAnsiTheme="minorHAnsi" w:cstheme="minorHAnsi"/>
          <w:sz w:val="22"/>
          <w:szCs w:val="22"/>
        </w:rPr>
        <w:t>A Páciens – amennyiben ezt egészségi állapota lehetővé teszi – köteles az ellátásában közreműködő egészségügyi dolgozókkal képességei és ismeretei szerint az alábbiak szerint együttműködni:</w:t>
      </w:r>
      <w:bookmarkEnd w:id="1"/>
    </w:p>
    <w:p w:rsidR="00992806" w:rsidRPr="00B05CD2" w:rsidRDefault="00BD2639" w:rsidP="00992806">
      <w:pPr>
        <w:pStyle w:val="Listaszerbekezds"/>
        <w:numPr>
          <w:ilvl w:val="0"/>
          <w:numId w:val="2"/>
        </w:numPr>
        <w:tabs>
          <w:tab w:val="left" w:pos="426"/>
        </w:tabs>
        <w:spacing w:before="100" w:after="0" w:line="276" w:lineRule="auto"/>
        <w:rPr>
          <w:rFonts w:asciiTheme="minorHAnsi" w:eastAsia="Calibri" w:hAnsiTheme="minorHAnsi" w:cstheme="minorHAnsi"/>
          <w:sz w:val="22"/>
          <w:szCs w:val="22"/>
        </w:rPr>
      </w:pPr>
      <w:bookmarkStart w:id="2" w:name="_Ref391627595"/>
      <w:r w:rsidRPr="00B05CD2">
        <w:rPr>
          <w:rFonts w:asciiTheme="minorHAnsi" w:eastAsia="Calibri" w:hAnsiTheme="minorHAnsi" w:cstheme="minorHAnsi"/>
          <w:sz w:val="22"/>
          <w:szCs w:val="22"/>
        </w:rPr>
        <w:t>tájékoztatni őket mindarról, amely szükséges a kórisme megállapításához, a megfelelő kezelési terv elkészítéséhez és a beavatkozások elvégzéséhez, így különösen minden korábbi betegségéről, gyógykezeléséről, gyógyszer vagy gyógyhatású készítmény szedéséről, egészségkárosító kockázati tényezőiről,</w:t>
      </w:r>
      <w:bookmarkEnd w:id="2"/>
    </w:p>
    <w:p w:rsidR="00992806" w:rsidRPr="00B05CD2" w:rsidRDefault="00BD2639" w:rsidP="00992806">
      <w:pPr>
        <w:pStyle w:val="Listaszerbekezds"/>
        <w:numPr>
          <w:ilvl w:val="0"/>
          <w:numId w:val="2"/>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sz w:val="22"/>
          <w:szCs w:val="22"/>
        </w:rPr>
        <w:t>tájékoztatni őket – saját betegségével összefüggésben – mindarról, amely mások életét vagy testi épségét veszélyeztetheti, így különösen a fertőző betegségekről és a foglalkozás végzését kizáró megbetegedésekről és állapotokról,</w:t>
      </w:r>
    </w:p>
    <w:p w:rsidR="00992806" w:rsidRPr="00B05CD2" w:rsidRDefault="00BD2639" w:rsidP="00992806">
      <w:pPr>
        <w:pStyle w:val="Listaszerbekezds"/>
        <w:numPr>
          <w:ilvl w:val="0"/>
          <w:numId w:val="2"/>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sz w:val="22"/>
          <w:szCs w:val="22"/>
        </w:rPr>
        <w:t>fertőző betegségek esetén megnevezni azon személyeket, akiktől a fertőző betegséget megkaphatta, illetve akiket megfertőzhetett,</w:t>
      </w:r>
      <w:bookmarkStart w:id="3" w:name="_Ref391627612"/>
    </w:p>
    <w:p w:rsidR="00992806" w:rsidRPr="00B05CD2" w:rsidRDefault="00BD2639" w:rsidP="00992806">
      <w:pPr>
        <w:pStyle w:val="Listaszerbekezds"/>
        <w:numPr>
          <w:ilvl w:val="0"/>
          <w:numId w:val="2"/>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sz w:val="22"/>
          <w:szCs w:val="22"/>
        </w:rPr>
        <w:t>tájékoztatni őket minden, az egészségügyi ellátást érintő, általa korábban tett jognyilatkozatáról,</w:t>
      </w:r>
      <w:bookmarkStart w:id="4" w:name="_Ref391627623"/>
      <w:bookmarkEnd w:id="3"/>
    </w:p>
    <w:p w:rsidR="00992806" w:rsidRPr="00B05CD2" w:rsidRDefault="00BD2639" w:rsidP="00992806">
      <w:pPr>
        <w:pStyle w:val="Listaszerbekezds"/>
        <w:numPr>
          <w:ilvl w:val="0"/>
          <w:numId w:val="2"/>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sz w:val="22"/>
          <w:szCs w:val="22"/>
        </w:rPr>
        <w:t>a gyógykezelésével kapcsolatban tőlük kapott rendelkezéseket betartani,</w:t>
      </w:r>
      <w:bookmarkEnd w:id="4"/>
    </w:p>
    <w:p w:rsidR="00BD2639" w:rsidRPr="00B05CD2" w:rsidRDefault="00992806" w:rsidP="00992806">
      <w:pPr>
        <w:pStyle w:val="Listaszerbekezds"/>
        <w:numPr>
          <w:ilvl w:val="0"/>
          <w:numId w:val="2"/>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sz w:val="22"/>
          <w:szCs w:val="22"/>
        </w:rPr>
        <w:t>t</w:t>
      </w:r>
      <w:r w:rsidR="00BD2639" w:rsidRPr="00B05CD2">
        <w:rPr>
          <w:rFonts w:asciiTheme="minorHAnsi" w:eastAsia="Calibri" w:hAnsiTheme="minorHAnsi" w:cstheme="minorHAnsi"/>
          <w:sz w:val="22"/>
          <w:szCs w:val="22"/>
        </w:rPr>
        <w:t>iszteletben tartani más betegek, valamint a Szolgáltatóval jogviszonyban álló dolgozók jogait.</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jelen pontban foglalt kötelezettségek megszegése esetén</w:t>
      </w:r>
      <w:r w:rsidR="00992806" w:rsidRPr="00B05CD2">
        <w:rPr>
          <w:rFonts w:asciiTheme="minorHAnsi" w:eastAsia="Calibri" w:hAnsiTheme="minorHAnsi" w:cstheme="minorHAnsi"/>
          <w:sz w:val="22"/>
          <w:szCs w:val="22"/>
        </w:rPr>
        <w:t>:</w:t>
      </w:r>
    </w:p>
    <w:p w:rsidR="00BD2639" w:rsidRPr="00B05CD2" w:rsidRDefault="00BD2639" w:rsidP="00992806">
      <w:pPr>
        <w:pStyle w:val="Listaszerbekezds"/>
        <w:numPr>
          <w:ilvl w:val="0"/>
          <w:numId w:val="3"/>
        </w:numPr>
        <w:tabs>
          <w:tab w:val="left" w:pos="426"/>
        </w:tabs>
        <w:spacing w:before="100" w:after="0" w:line="276" w:lineRule="auto"/>
        <w:rPr>
          <w:rFonts w:asciiTheme="minorHAnsi" w:eastAsia="Calibri" w:hAnsiTheme="minorHAnsi" w:cstheme="minorHAnsi"/>
          <w:sz w:val="22"/>
          <w:szCs w:val="22"/>
        </w:rPr>
      </w:pPr>
      <w:r w:rsidRPr="00B05CD2">
        <w:rPr>
          <w:rFonts w:asciiTheme="minorHAnsi" w:eastAsia="Calibri" w:hAnsiTheme="minorHAnsi" w:cstheme="minorHAnsi"/>
          <w:sz w:val="22"/>
          <w:szCs w:val="22"/>
        </w:rPr>
        <w:t>a Páciens köteles a Szolgáltató ebből eredő kára, valamint a felmerült, indokolt és igazolt költségei megfizetésére,</w:t>
      </w:r>
    </w:p>
    <w:p w:rsidR="00BD2639" w:rsidRPr="00BD2639" w:rsidRDefault="00CE1B38" w:rsidP="00CE1B38">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r>
        <w:rPr>
          <w:rFonts w:asciiTheme="minorHAnsi" w:eastAsia="Calibri" w:hAnsiTheme="minorHAnsi" w:cstheme="minorHAnsi"/>
          <w:smallCaps/>
          <w:color w:val="808080" w:themeColor="background1" w:themeShade="80"/>
          <w:spacing w:val="20"/>
          <w:sz w:val="22"/>
          <w:szCs w:val="22"/>
        </w:rPr>
        <w:t>SZOLGÁLTATÁS ELLENÉRTÉKE, FIZETÉSI FELTÉTELEK</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Páciens tudomásul veszi, hogy Szolgáltató az egészségügyi szolgáltatást (vizsgálat, beavatkozás, érzéstelenítés), mint nem társadalombiztosítás által finanszírozott szolgáltatást végzi, így az egészségügyi szolgáltatásért Szolgáltató részére díjat tartozik fizetni. Páciens az egészségügyi szolgáltatások és a szolgáltatási csomagok mindenkori szolgáltatási díjait megtalálja a Szolgáltató honlapján (</w:t>
      </w:r>
      <w:hyperlink r:id="rId8" w:history="1">
        <w:r w:rsidR="00992806" w:rsidRPr="00B05CD2">
          <w:rPr>
            <w:rStyle w:val="Hiperhivatkozs"/>
            <w:rFonts w:asciiTheme="minorHAnsi" w:hAnsiTheme="minorHAnsi" w:cstheme="minorHAnsi"/>
            <w:sz w:val="22"/>
            <w:szCs w:val="22"/>
          </w:rPr>
          <w:t>www.pikkelysomorkezelés.hu</w:t>
        </w:r>
      </w:hyperlink>
      <w:r w:rsidRPr="00BD2639">
        <w:rPr>
          <w:rFonts w:asciiTheme="minorHAnsi" w:eastAsia="Calibri" w:hAnsiTheme="minorHAnsi" w:cstheme="minorHAnsi"/>
          <w:sz w:val="22"/>
          <w:szCs w:val="22"/>
        </w:rPr>
        <w:t>), továbbá a Szolgáltató a recepcióján személyesen és/vagy telefonon, valamint e-mail útján tájékoztatást biztosít Páciens részére a mindenkor hatályos árlista alapján kalkulált, vagy egyedi árajánlatban meghatározott díjakról.</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szolgáltatás díját számla ellenében legkésőbb az egészségügyi szolgáltatás nyújtását követően haladéktalanul meg kell fizetnie a Szolgáltató részére. Azon közvetített szolgáltatások díját, amelyeket a </w:t>
      </w:r>
      <w:r w:rsidRPr="00BD2639">
        <w:rPr>
          <w:rFonts w:asciiTheme="minorHAnsi" w:eastAsia="Calibri" w:hAnsiTheme="minorHAnsi" w:cstheme="minorHAnsi"/>
          <w:sz w:val="22"/>
          <w:szCs w:val="22"/>
        </w:rPr>
        <w:lastRenderedPageBreak/>
        <w:t>Páciens külső szolgáltatótól vesz igénybe, és amelynek a díja előzetesen ismert, a Páciens megrendeléskor köteles kiegyenlíteni számla ellenében.</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szolgáltatási díjat Szolgáltató számlája ellenében elsődlegesen magyar forintban, a szolgáltatás igénybevételekor készpénzzel, bankkártyával vagy egészségbiztosítási kártyával kell kiegyenlíteni. Szolgáltató a számlát a szolgáltatás igénybevételét követően állítja ki.</w:t>
      </w:r>
    </w:p>
    <w:p w:rsidR="002A6C03" w:rsidRDefault="00BD2639" w:rsidP="002A6C03">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 A Szolgáltató a mindenkori szolgáltatási díjait jogosult egyoldalúan módosítani. Szolgáltató a díjmódosítás tényét és a hatályos díjjegyzéket – a módosítás hatályba lépését legalább 15 (tizenöt) nappal megelőzően - a honlapján köteles közzétenni. A Szolgáltató által módosított díjak nem vonatkoznak a már megkötött </w:t>
      </w:r>
    </w:p>
    <w:p w:rsidR="00BD2639" w:rsidRPr="00BD2639" w:rsidRDefault="00BD2639" w:rsidP="002A6C03">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Szolgáltatási szerződés alapján és keretében a Páciens által már megrendelt egészségügyi szolgáltatásokra.</w:t>
      </w:r>
    </w:p>
    <w:p w:rsidR="00BD2639" w:rsidRPr="00BD2639" w:rsidRDefault="00BD2639" w:rsidP="00016D95">
      <w:p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Szolgáltató az egészségügyi szolgáltatásokat ÁFA mentesen számlázza ki a Páciens részére és ÁFA mentesen tünteti föl a díjakat a honlapján szereplő </w:t>
      </w:r>
      <w:proofErr w:type="spellStart"/>
      <w:r w:rsidRPr="00BD2639">
        <w:rPr>
          <w:rFonts w:asciiTheme="minorHAnsi" w:eastAsia="Calibri" w:hAnsiTheme="minorHAnsi" w:cstheme="minorHAnsi"/>
          <w:sz w:val="22"/>
          <w:szCs w:val="22"/>
        </w:rPr>
        <w:t>ártáblázatában</w:t>
      </w:r>
      <w:proofErr w:type="spellEnd"/>
      <w:r w:rsidRPr="00BD2639">
        <w:rPr>
          <w:rFonts w:asciiTheme="minorHAnsi" w:eastAsia="Calibri" w:hAnsiTheme="minorHAnsi" w:cstheme="minorHAnsi"/>
          <w:sz w:val="22"/>
          <w:szCs w:val="22"/>
        </w:rPr>
        <w:t xml:space="preserve"> is. </w:t>
      </w:r>
    </w:p>
    <w:p w:rsidR="00BD2639" w:rsidRPr="00BD2639" w:rsidRDefault="00BD2639" w:rsidP="00BD2639">
      <w:pPr>
        <w:keepNext/>
        <w:pBdr>
          <w:bottom w:val="single" w:sz="4" w:space="1" w:color="auto"/>
        </w:pBdr>
        <w:tabs>
          <w:tab w:val="left" w:pos="284"/>
        </w:tabs>
        <w:spacing w:before="300" w:after="0" w:line="276" w:lineRule="auto"/>
        <w:ind w:left="357" w:firstLine="777"/>
        <w:rPr>
          <w:rFonts w:asciiTheme="minorHAnsi" w:eastAsia="Calibri" w:hAnsiTheme="minorHAnsi" w:cstheme="minorHAnsi"/>
          <w:smallCaps/>
          <w:color w:val="808080" w:themeColor="background1" w:themeShade="80"/>
          <w:spacing w:val="20"/>
          <w:sz w:val="22"/>
          <w:szCs w:val="22"/>
        </w:rPr>
      </w:pPr>
      <w:r w:rsidRPr="00BD2639">
        <w:rPr>
          <w:rFonts w:asciiTheme="minorHAnsi" w:eastAsia="Calibri" w:hAnsiTheme="minorHAnsi" w:cstheme="minorHAnsi"/>
          <w:smallCaps/>
          <w:color w:val="808080" w:themeColor="background1" w:themeShade="80"/>
          <w:spacing w:val="20"/>
          <w:sz w:val="22"/>
          <w:szCs w:val="22"/>
        </w:rPr>
        <w:t>Személyes adatok kezelése, adatvédelem</w:t>
      </w:r>
    </w:p>
    <w:p w:rsidR="00016D95" w:rsidRDefault="00BD2639" w:rsidP="007F6104">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Páciens a szolgáltatás igénybevételéhez köteles a Szolgáltató rendelkezésére bocsátani, az egyedi Szolgáltatási szerződésben feltüntetni legalább az alábbi adatokat: családi és utónév, születési név, születési hely és idő, anyja neve, lakcím, telefonszám, e-mail cím. A Szolgáltatási szerződés megkötéséhez szükséges, hogy a Páciens azonosítása érdekében Szolgáltató a személyazonosító okmányt (személyi igazolvány, útlevél vagy jogosítvány) és lakcímkártyáját elkérje, szükség esetén azokról másolatot készítsen.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Páciens a Szolgáltatási szerződés aláírásával hozzájárul, hogy a Szolgáltató rendelkezésre bocsájtja a Szolgáltatási szerződésben foglaltak teljesítéséhez szükséges, illetve a jogszabályokban előírt, rá vonatkozó és a szolgáltatás tárgyát képező tevékenység ellátáshoz szükséges - egészségügyi és személyes – adatokat, információkat, továbbá a Szolgáltató közreműködői, közvetített szolgáltatást nyújtó vállalkozói megismerhessék a szolgáltatások elvégzése céljából, s részükre a Szolgáltató továbbíthassa a szükséges adatokat. Szolgáltató közzéteszi a honlapján, az Adatvédelmi </w:t>
      </w:r>
      <w:r w:rsidR="008B247E" w:rsidRPr="00B05CD2">
        <w:rPr>
          <w:rFonts w:asciiTheme="minorHAnsi" w:eastAsia="Calibri" w:hAnsiTheme="minorHAnsi" w:cstheme="minorHAnsi"/>
          <w:sz w:val="22"/>
          <w:szCs w:val="22"/>
        </w:rPr>
        <w:t>Tájékoztatóban</w:t>
      </w:r>
      <w:r w:rsidRPr="00BD2639">
        <w:rPr>
          <w:rFonts w:asciiTheme="minorHAnsi" w:eastAsia="Calibri" w:hAnsiTheme="minorHAnsi" w:cstheme="minorHAnsi"/>
          <w:sz w:val="22"/>
          <w:szCs w:val="22"/>
        </w:rPr>
        <w:t xml:space="preserve"> azon külső személyek, szervezetek (szolgáltatásaik megnevezésével), jegyzékét, melyek részt vesznek a szolgáltatás nyújtásában.</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Szolgáltató elkötelezett a Páciens adatainak legmagasabb szintű, jogszabályban rögzített védelme iránt. A Szolgáltató a honlapján közzéteszi az Adatvédelmi </w:t>
      </w:r>
      <w:r w:rsidR="008B247E" w:rsidRPr="00B05CD2">
        <w:rPr>
          <w:rFonts w:asciiTheme="minorHAnsi" w:eastAsia="Calibri" w:hAnsiTheme="minorHAnsi" w:cstheme="minorHAnsi"/>
          <w:sz w:val="22"/>
          <w:szCs w:val="22"/>
        </w:rPr>
        <w:t>Tájékoztatóját</w:t>
      </w:r>
      <w:r w:rsidRPr="00BD2639">
        <w:rPr>
          <w:rFonts w:asciiTheme="minorHAnsi" w:eastAsia="Calibri" w:hAnsiTheme="minorHAnsi" w:cstheme="minorHAnsi"/>
          <w:sz w:val="22"/>
          <w:szCs w:val="22"/>
        </w:rPr>
        <w:t>.</w:t>
      </w:r>
    </w:p>
    <w:p w:rsidR="00BD2639" w:rsidRPr="00BD2639" w:rsidRDefault="00BD2639" w:rsidP="00016D95">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A Szolgáltató a Páciens előzetes hozzájárulásán alapuló adatkezelést minden esetben a hatályos jogszabályokban foglaltak maradéktalan betartásával, így különösen az információs önrendelkezési jogról és az információszabadságról szóló 2011. évi CXII. törvényben (</w:t>
      </w:r>
      <w:proofErr w:type="spellStart"/>
      <w:r w:rsidRPr="00BD2639">
        <w:rPr>
          <w:rFonts w:asciiTheme="minorHAnsi" w:eastAsia="Calibri" w:hAnsiTheme="minorHAnsi" w:cstheme="minorHAnsi"/>
          <w:sz w:val="22"/>
          <w:szCs w:val="22"/>
        </w:rPr>
        <w:t>Info</w:t>
      </w:r>
      <w:proofErr w:type="spellEnd"/>
      <w:r w:rsidRPr="00BD2639">
        <w:rPr>
          <w:rFonts w:asciiTheme="minorHAnsi" w:eastAsia="Calibri" w:hAnsiTheme="minorHAnsi" w:cstheme="minorHAnsi"/>
          <w:sz w:val="22"/>
          <w:szCs w:val="22"/>
        </w:rPr>
        <w:t>. tv.) valamint a 1997. évi XLVII. törvény az egészségügyi és a hozzájuk kapcsolódó személyes adatok kezeléséről és védelméről szóló törvényben foglaltaknak megfelelően végzi</w:t>
      </w:r>
      <w:r w:rsidRPr="00BD2639">
        <w:rPr>
          <w:rFonts w:asciiTheme="minorHAnsi" w:eastAsia="Calibri" w:hAnsiTheme="minorHAnsi" w:cstheme="minorHAnsi"/>
          <w:sz w:val="22"/>
          <w:szCs w:val="22"/>
          <w:lang w:eastAsia="hu-HU"/>
        </w:rPr>
        <w:t>.</w:t>
      </w:r>
    </w:p>
    <w:p w:rsidR="00BD2639" w:rsidRPr="00BD2639" w:rsidRDefault="00BD2639" w:rsidP="00BD2639">
      <w:pPr>
        <w:keepNext/>
        <w:pBdr>
          <w:bottom w:val="single" w:sz="4" w:space="1" w:color="auto"/>
        </w:pBdr>
        <w:tabs>
          <w:tab w:val="left" w:pos="284"/>
        </w:tabs>
        <w:spacing w:before="300" w:after="0" w:line="276" w:lineRule="auto"/>
        <w:ind w:left="357" w:firstLine="777"/>
        <w:rPr>
          <w:rFonts w:asciiTheme="minorHAnsi" w:eastAsia="Calibri" w:hAnsiTheme="minorHAnsi" w:cstheme="minorHAnsi"/>
          <w:smallCaps/>
          <w:color w:val="808080" w:themeColor="background1" w:themeShade="80"/>
          <w:spacing w:val="20"/>
          <w:sz w:val="22"/>
          <w:szCs w:val="22"/>
        </w:rPr>
      </w:pPr>
      <w:r w:rsidRPr="00BD2639">
        <w:rPr>
          <w:rFonts w:asciiTheme="minorHAnsi" w:eastAsia="Calibri" w:hAnsiTheme="minorHAnsi" w:cstheme="minorHAnsi"/>
          <w:smallCaps/>
          <w:color w:val="808080" w:themeColor="background1" w:themeShade="80"/>
          <w:spacing w:val="20"/>
          <w:sz w:val="22"/>
          <w:szCs w:val="22"/>
        </w:rPr>
        <w:t xml:space="preserve"> Vizsgálati eredmények, egészségügyi információk közlése</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b/>
          <w:smallCaps/>
          <w:spacing w:val="20"/>
          <w:sz w:val="22"/>
          <w:szCs w:val="22"/>
        </w:rPr>
      </w:pPr>
      <w:r w:rsidRPr="00BD2639">
        <w:rPr>
          <w:rFonts w:asciiTheme="minorHAnsi" w:eastAsia="Calibri" w:hAnsiTheme="minorHAnsi" w:cstheme="minorHAnsi"/>
          <w:sz w:val="22"/>
          <w:szCs w:val="22"/>
        </w:rPr>
        <w:t xml:space="preserve">A Páciens tudomásul veszi, hogy vizsgálati eredmény, a Pácienssel összefüggésbe hozható egészségügyi információk telefonon történő bemondására nincs lehetőség.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b/>
          <w:smallCaps/>
          <w:spacing w:val="20"/>
          <w:sz w:val="22"/>
          <w:szCs w:val="22"/>
        </w:rPr>
      </w:pPr>
      <w:r w:rsidRPr="00BD2639">
        <w:rPr>
          <w:rFonts w:asciiTheme="minorHAnsi" w:eastAsia="Calibri" w:hAnsiTheme="minorHAnsi" w:cstheme="minorHAnsi"/>
          <w:sz w:val="22"/>
          <w:szCs w:val="22"/>
        </w:rPr>
        <w:t xml:space="preserve">Kivételt képez az életet veszélyeztető eltérés, mely esetben a személyes adatfelvevőben előzetesen megadott telefonszámon, személyazonosság ellenőrzését, </w:t>
      </w:r>
      <w:proofErr w:type="spellStart"/>
      <w:r w:rsidRPr="00BD2639">
        <w:rPr>
          <w:rFonts w:asciiTheme="minorHAnsi" w:eastAsia="Calibri" w:hAnsiTheme="minorHAnsi" w:cstheme="minorHAnsi"/>
          <w:sz w:val="22"/>
          <w:szCs w:val="22"/>
        </w:rPr>
        <w:t>személybeazonosítást</w:t>
      </w:r>
      <w:proofErr w:type="spellEnd"/>
      <w:r w:rsidRPr="00BD2639">
        <w:rPr>
          <w:rFonts w:asciiTheme="minorHAnsi" w:eastAsia="Calibri" w:hAnsiTheme="minorHAnsi" w:cstheme="minorHAnsi"/>
          <w:sz w:val="22"/>
          <w:szCs w:val="22"/>
        </w:rPr>
        <w:t xml:space="preserve"> követően kaphat tájékoztatást, ilyen esetben a telefonon történő elérést a Szolgáltató legfeljebb két alkalommal próbálja meg.</w:t>
      </w:r>
    </w:p>
    <w:p w:rsidR="002A6C03" w:rsidRDefault="002A6C03"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p>
    <w:p w:rsidR="002A6C03" w:rsidRDefault="002A6C03"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p>
    <w:p w:rsidR="003B0739" w:rsidRPr="002A6C03" w:rsidRDefault="00BD2639" w:rsidP="002A6C03">
      <w:pPr>
        <w:numPr>
          <w:ilvl w:val="1"/>
          <w:numId w:val="0"/>
        </w:numPr>
        <w:tabs>
          <w:tab w:val="left" w:pos="567"/>
        </w:tabs>
        <w:spacing w:before="200" w:after="0" w:line="276" w:lineRule="auto"/>
        <w:ind w:left="1418"/>
        <w:rPr>
          <w:rFonts w:asciiTheme="minorHAnsi" w:eastAsia="Calibri" w:hAnsiTheme="minorHAnsi" w:cstheme="minorHAnsi"/>
          <w:b/>
          <w:smallCaps/>
          <w:spacing w:val="20"/>
          <w:sz w:val="22"/>
          <w:szCs w:val="22"/>
        </w:rPr>
      </w:pPr>
      <w:r w:rsidRPr="00BD2639">
        <w:rPr>
          <w:rFonts w:asciiTheme="minorHAnsi" w:eastAsia="Calibri" w:hAnsiTheme="minorHAnsi" w:cstheme="minorHAnsi"/>
          <w:sz w:val="22"/>
          <w:szCs w:val="22"/>
        </w:rPr>
        <w:t>A Páciens tudomásul veszi, hogy a Szolgáltató az egészségügyi vizsgálati eredményeket, információkat a kezelőorvosnak továbbítja, aki jogosult a Páciens irányába azok tartalmáról felvilágosítást adni.</w:t>
      </w:r>
    </w:p>
    <w:p w:rsidR="00BD2639" w:rsidRPr="00BD2639" w:rsidRDefault="00BD2639" w:rsidP="00BD263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r w:rsidRPr="00BD2639">
        <w:rPr>
          <w:rFonts w:asciiTheme="minorHAnsi" w:eastAsia="Calibri" w:hAnsiTheme="minorHAnsi" w:cstheme="minorHAnsi"/>
          <w:smallCaps/>
          <w:color w:val="808080" w:themeColor="background1" w:themeShade="80"/>
          <w:spacing w:val="20"/>
          <w:sz w:val="22"/>
          <w:szCs w:val="22"/>
        </w:rPr>
        <w:t>Panaszkezelés</w:t>
      </w:r>
    </w:p>
    <w:p w:rsidR="007F6104" w:rsidRPr="003B0739" w:rsidRDefault="00BD2639" w:rsidP="003B0739">
      <w:pPr>
        <w:numPr>
          <w:ilvl w:val="1"/>
          <w:numId w:val="0"/>
        </w:numPr>
        <w:spacing w:before="200" w:after="0" w:line="276" w:lineRule="auto"/>
        <w:ind w:left="1418"/>
        <w:rPr>
          <w:rFonts w:asciiTheme="minorHAnsi" w:eastAsia="Calibri" w:hAnsiTheme="minorHAnsi" w:cstheme="minorHAnsi"/>
          <w:b/>
          <w:smallCaps/>
          <w:spacing w:val="20"/>
          <w:sz w:val="22"/>
          <w:szCs w:val="22"/>
        </w:rPr>
      </w:pPr>
      <w:r w:rsidRPr="00BD2639">
        <w:rPr>
          <w:rFonts w:asciiTheme="minorHAnsi" w:eastAsia="Calibri" w:hAnsiTheme="minorHAnsi" w:cstheme="minorHAnsi"/>
          <w:sz w:val="22"/>
          <w:szCs w:val="22"/>
        </w:rPr>
        <w:t xml:space="preserve">Az egészségügyi szolgáltatással kapcsolatos reklamációk ügyében a </w:t>
      </w:r>
      <w:r w:rsidR="00780159" w:rsidRPr="00B05CD2">
        <w:rPr>
          <w:rFonts w:asciiTheme="minorHAnsi" w:hAnsiTheme="minorHAnsi" w:cstheme="minorHAnsi"/>
          <w:b/>
          <w:sz w:val="22"/>
          <w:szCs w:val="22"/>
          <w:lang w:val="en-US"/>
        </w:rPr>
        <w:t xml:space="preserve">Medic Group Nonprofit </w:t>
      </w:r>
      <w:r w:rsidR="00780159" w:rsidRPr="00BD2639">
        <w:rPr>
          <w:rFonts w:asciiTheme="minorHAnsi" w:eastAsia="Calibri" w:hAnsiTheme="minorHAnsi" w:cstheme="minorHAnsi"/>
          <w:b/>
          <w:sz w:val="22"/>
          <w:szCs w:val="22"/>
        </w:rPr>
        <w:t>K</w:t>
      </w:r>
      <w:r w:rsidR="00780159">
        <w:rPr>
          <w:rFonts w:asciiTheme="minorHAnsi" w:eastAsia="Calibri" w:hAnsiTheme="minorHAnsi" w:cstheme="minorHAnsi"/>
          <w:b/>
          <w:sz w:val="22"/>
          <w:szCs w:val="22"/>
        </w:rPr>
        <w:t xml:space="preserve">ft. </w:t>
      </w:r>
      <w:r w:rsidRPr="00BD2639">
        <w:rPr>
          <w:rFonts w:asciiTheme="minorHAnsi" w:eastAsia="Calibri" w:hAnsiTheme="minorHAnsi" w:cstheme="minorHAnsi"/>
          <w:sz w:val="22"/>
          <w:szCs w:val="22"/>
        </w:rPr>
        <w:t>munkatársa jár el a cím:</w:t>
      </w:r>
      <w:r w:rsidR="00780159" w:rsidRPr="00780159">
        <w:rPr>
          <w:rFonts w:asciiTheme="minorHAnsi" w:hAnsiTheme="minorHAnsi" w:cstheme="minorHAnsi"/>
          <w:sz w:val="22"/>
          <w:szCs w:val="22"/>
        </w:rPr>
        <w:t xml:space="preserve"> </w:t>
      </w:r>
      <w:r w:rsidR="00780159" w:rsidRPr="00B05CD2">
        <w:rPr>
          <w:rFonts w:asciiTheme="minorHAnsi" w:hAnsiTheme="minorHAnsi" w:cstheme="minorHAnsi"/>
          <w:sz w:val="22"/>
          <w:szCs w:val="22"/>
        </w:rPr>
        <w:t>1117 Budapest Nádorliget utca 8/b fszt. 1.</w:t>
      </w:r>
      <w:r w:rsidR="00780159">
        <w:rPr>
          <w:rFonts w:asciiTheme="minorHAnsi" w:eastAsia="Calibri" w:hAnsiTheme="minorHAnsi" w:cstheme="minorHAnsi"/>
          <w:sz w:val="22"/>
          <w:szCs w:val="22"/>
        </w:rPr>
        <w:t xml:space="preserve"> </w:t>
      </w:r>
      <w:r w:rsidRPr="003B0739">
        <w:rPr>
          <w:rFonts w:asciiTheme="minorHAnsi" w:eastAsia="Calibri" w:hAnsiTheme="minorHAnsi" w:cstheme="minorHAnsi"/>
          <w:sz w:val="22"/>
          <w:szCs w:val="22"/>
        </w:rPr>
        <w:t>(</w:t>
      </w:r>
      <w:r w:rsidR="003B0739" w:rsidRPr="003B0739">
        <w:rPr>
          <w:rFonts w:asciiTheme="minorHAnsi" w:eastAsia="Calibri" w:hAnsiTheme="minorHAnsi" w:cstheme="minorHAnsi"/>
          <w:sz w:val="22"/>
          <w:szCs w:val="22"/>
        </w:rPr>
        <w:t xml:space="preserve">emailcím: </w:t>
      </w:r>
      <w:r w:rsidR="003B0739">
        <w:rPr>
          <w:rFonts w:asciiTheme="minorHAnsi" w:eastAsia="Calibri" w:hAnsiTheme="minorHAnsi" w:cstheme="minorHAnsi"/>
          <w:sz w:val="22"/>
          <w:szCs w:val="22"/>
        </w:rPr>
        <w:t>budapest</w:t>
      </w:r>
      <w:r w:rsidR="003B0739" w:rsidRPr="003B0739">
        <w:rPr>
          <w:rFonts w:asciiTheme="minorHAnsi" w:eastAsia="Calibri" w:hAnsiTheme="minorHAnsi" w:cstheme="minorHAnsi"/>
          <w:sz w:val="22"/>
          <w:szCs w:val="22"/>
        </w:rPr>
        <w:t>@pikkelysomorkezeles.hu</w:t>
      </w:r>
      <w:r w:rsidRPr="003B0739">
        <w:rPr>
          <w:rFonts w:asciiTheme="minorHAnsi" w:eastAsia="Calibri" w:hAnsiTheme="minorHAnsi" w:cstheme="minorHAnsi"/>
          <w:sz w:val="22"/>
          <w:szCs w:val="22"/>
        </w:rPr>
        <w:t>).</w:t>
      </w:r>
      <w:r w:rsidRPr="00BD2639">
        <w:rPr>
          <w:rFonts w:asciiTheme="minorHAnsi" w:eastAsia="Calibri" w:hAnsiTheme="minorHAnsi" w:cstheme="minorHAnsi"/>
          <w:sz w:val="22"/>
          <w:szCs w:val="22"/>
        </w:rPr>
        <w:t xml:space="preserve"> Az egészségügyi szolgáltatással kapcsolatban a </w:t>
      </w:r>
      <w:r w:rsidR="00780159">
        <w:rPr>
          <w:rFonts w:asciiTheme="minorHAnsi" w:eastAsia="Calibri" w:hAnsiTheme="minorHAnsi" w:cstheme="minorHAnsi"/>
          <w:sz w:val="22"/>
          <w:szCs w:val="22"/>
        </w:rPr>
        <w:t>Szolgáltató a</w:t>
      </w:r>
      <w:r w:rsidRPr="00BD2639">
        <w:rPr>
          <w:rFonts w:asciiTheme="minorHAnsi" w:eastAsia="Calibri" w:hAnsiTheme="minorHAnsi" w:cstheme="minorHAnsi"/>
          <w:sz w:val="22"/>
          <w:szCs w:val="22"/>
        </w:rPr>
        <w:t xml:space="preserve"> reklamációkat kizárólag a Pácienstől, illetve írásbeli meghatalmazottjától fogad el.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b/>
          <w:smallCaps/>
          <w:spacing w:val="20"/>
          <w:sz w:val="22"/>
          <w:szCs w:val="22"/>
        </w:rPr>
      </w:pPr>
      <w:r w:rsidRPr="00BD2639">
        <w:rPr>
          <w:rFonts w:asciiTheme="minorHAnsi" w:eastAsia="Calibri" w:hAnsiTheme="minorHAnsi" w:cstheme="minorHAnsi"/>
          <w:sz w:val="22"/>
          <w:szCs w:val="22"/>
        </w:rPr>
        <w:t>Panaszt csak írásban fogad el a Szolgáltató. Szóbeli panasz esetén írásbeli dokumentálásáról haladéktalanul gondoskodni kell. Szolgáltató a panaszt az átvételtől, illetőleg beérkezéstől számított 30 napon belül bírálja el, és írásban értesíti a Pácienst annak eredményéről.</w:t>
      </w:r>
    </w:p>
    <w:p w:rsidR="00B05CD2" w:rsidRDefault="00016D95" w:rsidP="00B05CD2">
      <w:pPr>
        <w:numPr>
          <w:ilvl w:val="1"/>
          <w:numId w:val="0"/>
        </w:numPr>
        <w:tabs>
          <w:tab w:val="left" w:pos="567"/>
        </w:tabs>
        <w:spacing w:before="200" w:after="0" w:line="276" w:lineRule="auto"/>
        <w:ind w:left="1418"/>
        <w:rPr>
          <w:rFonts w:asciiTheme="minorHAnsi" w:eastAsia="Calibri" w:hAnsiTheme="minorHAnsi" w:cstheme="minorHAnsi"/>
          <w:sz w:val="22"/>
          <w:szCs w:val="22"/>
        </w:rPr>
      </w:pPr>
      <w:r>
        <w:rPr>
          <w:rFonts w:asciiTheme="minorHAnsi" w:eastAsia="Calibri" w:hAnsiTheme="minorHAnsi" w:cstheme="minorHAnsi"/>
          <w:sz w:val="22"/>
          <w:szCs w:val="22"/>
        </w:rPr>
        <w:t>A</w:t>
      </w:r>
      <w:r w:rsidR="00BD2639" w:rsidRPr="00BD2639">
        <w:rPr>
          <w:rFonts w:asciiTheme="minorHAnsi" w:eastAsia="Calibri" w:hAnsiTheme="minorHAnsi" w:cstheme="minorHAnsi"/>
          <w:sz w:val="22"/>
          <w:szCs w:val="22"/>
        </w:rPr>
        <w:t>mennyiben a Páciens nem elégedett a Klinikától kapott válasszal a következő fórumhoz fordulhat:</w:t>
      </w:r>
      <w:r w:rsidR="00B05CD2">
        <w:rPr>
          <w:rFonts w:asciiTheme="minorHAnsi" w:eastAsia="Calibri" w:hAnsiTheme="minorHAnsi" w:cstheme="minorHAnsi"/>
          <w:sz w:val="22"/>
          <w:szCs w:val="22"/>
        </w:rPr>
        <w:t xml:space="preserve"> </w:t>
      </w:r>
      <w:r w:rsidR="00BD2639" w:rsidRPr="00BD2639">
        <w:rPr>
          <w:rFonts w:asciiTheme="minorHAnsi" w:eastAsia="Calibri" w:hAnsiTheme="minorHAnsi" w:cstheme="minorHAnsi"/>
          <w:sz w:val="22"/>
          <w:szCs w:val="22"/>
        </w:rPr>
        <w:t xml:space="preserve">betegjogi képviselő: </w:t>
      </w:r>
    </w:p>
    <w:p w:rsidR="00780159" w:rsidRPr="007F6104" w:rsidRDefault="00B05CD2" w:rsidP="007F6104">
      <w:pPr>
        <w:numPr>
          <w:ilvl w:val="1"/>
          <w:numId w:val="0"/>
        </w:numPr>
        <w:tabs>
          <w:tab w:val="left" w:pos="567"/>
        </w:tabs>
        <w:spacing w:before="200" w:after="0" w:line="276" w:lineRule="auto"/>
        <w:ind w:left="1418"/>
        <w:rPr>
          <w:rFonts w:asciiTheme="minorHAnsi" w:eastAsia="Calibri" w:hAnsiTheme="minorHAnsi" w:cstheme="minorHAnsi"/>
          <w:b/>
          <w:smallCaps/>
          <w:spacing w:val="20"/>
          <w:sz w:val="22"/>
          <w:szCs w:val="22"/>
        </w:rPr>
      </w:pPr>
      <w:proofErr w:type="spellStart"/>
      <w:r>
        <w:rPr>
          <w:rFonts w:asciiTheme="minorHAnsi" w:eastAsia="Calibri" w:hAnsiTheme="minorHAnsi" w:cstheme="minorHAnsi"/>
          <w:sz w:val="22"/>
          <w:szCs w:val="22"/>
        </w:rPr>
        <w:t>Megléczné</w:t>
      </w:r>
      <w:proofErr w:type="spellEnd"/>
      <w:r>
        <w:rPr>
          <w:rFonts w:asciiTheme="minorHAnsi" w:eastAsia="Calibri" w:hAnsiTheme="minorHAnsi" w:cstheme="minorHAnsi"/>
          <w:sz w:val="22"/>
          <w:szCs w:val="22"/>
        </w:rPr>
        <w:t xml:space="preserve"> </w:t>
      </w:r>
      <w:proofErr w:type="spellStart"/>
      <w:r>
        <w:rPr>
          <w:rFonts w:asciiTheme="minorHAnsi" w:eastAsia="Calibri" w:hAnsiTheme="minorHAnsi" w:cstheme="minorHAnsi"/>
          <w:sz w:val="22"/>
          <w:szCs w:val="22"/>
        </w:rPr>
        <w:t>Ocsenás</w:t>
      </w:r>
      <w:proofErr w:type="spellEnd"/>
      <w:r>
        <w:rPr>
          <w:rFonts w:asciiTheme="minorHAnsi" w:eastAsia="Calibri" w:hAnsiTheme="minorHAnsi" w:cstheme="minorHAnsi"/>
          <w:sz w:val="22"/>
          <w:szCs w:val="22"/>
        </w:rPr>
        <w:t xml:space="preserve"> Mária </w:t>
      </w:r>
      <w:r w:rsidR="00BD2639" w:rsidRPr="00BD2639">
        <w:rPr>
          <w:rFonts w:asciiTheme="minorHAnsi" w:eastAsia="Calibri" w:hAnsiTheme="minorHAnsi" w:cstheme="minorHAnsi"/>
          <w:sz w:val="22"/>
          <w:szCs w:val="22"/>
        </w:rPr>
        <w:t>06-</w:t>
      </w:r>
      <w:r>
        <w:rPr>
          <w:rFonts w:asciiTheme="minorHAnsi" w:eastAsia="Calibri" w:hAnsiTheme="minorHAnsi" w:cstheme="minorHAnsi"/>
          <w:sz w:val="22"/>
          <w:szCs w:val="22"/>
        </w:rPr>
        <w:t>20-4899-658 maria.ocsenas</w:t>
      </w:r>
      <w:r w:rsidR="00BD2639" w:rsidRPr="00BD2639">
        <w:rPr>
          <w:rFonts w:asciiTheme="minorHAnsi" w:eastAsia="Calibri" w:hAnsiTheme="minorHAnsi" w:cstheme="minorHAnsi"/>
          <w:sz w:val="22"/>
          <w:szCs w:val="22"/>
        </w:rPr>
        <w:t>@ijb.emmi.gov.hu</w:t>
      </w:r>
    </w:p>
    <w:p w:rsidR="00BD2639" w:rsidRPr="00BD2639" w:rsidRDefault="00BD2639" w:rsidP="00780159">
      <w:pPr>
        <w:keepNext/>
        <w:pBdr>
          <w:bottom w:val="single" w:sz="4" w:space="1" w:color="auto"/>
        </w:pBdr>
        <w:tabs>
          <w:tab w:val="left" w:pos="284"/>
        </w:tabs>
        <w:spacing w:before="300" w:after="0" w:line="276" w:lineRule="auto"/>
        <w:ind w:left="1418" w:hanging="357"/>
        <w:rPr>
          <w:rFonts w:asciiTheme="minorHAnsi" w:eastAsia="Calibri" w:hAnsiTheme="minorHAnsi" w:cstheme="minorHAnsi"/>
          <w:smallCaps/>
          <w:color w:val="808080" w:themeColor="background1" w:themeShade="80"/>
          <w:spacing w:val="20"/>
          <w:sz w:val="22"/>
          <w:szCs w:val="22"/>
        </w:rPr>
      </w:pPr>
      <w:r w:rsidRPr="00BD2639">
        <w:rPr>
          <w:rFonts w:asciiTheme="minorHAnsi" w:eastAsia="Calibri" w:hAnsiTheme="minorHAnsi" w:cstheme="minorHAnsi"/>
          <w:smallCaps/>
          <w:color w:val="808080" w:themeColor="background1" w:themeShade="80"/>
          <w:spacing w:val="20"/>
          <w:sz w:val="22"/>
          <w:szCs w:val="22"/>
        </w:rPr>
        <w:t>Záró rendelkezések</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Szolgáltató bármikor jogosult az ÁSZF egyoldalú módosítására, köteles azonban a módosítás tényét, és a módosult ÁSZF-et honlapján közzétenni. A jelen ÁSZF módosítása nem hat ki a már korábban megkötött Szolgáltatási szerződésre.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 xml:space="preserve">A Felek a Szerződésből eredő vagy azzal összefüggő, mindenekelőtt a Szerződés megszegésével, fennállásával, érvényességével, vagy értelmezésével kapcsolatos vitás kérdések eldöntését a Szolgáltató székhelye szerinti bíróság kizárólagos illetékességének vetik alá. </w:t>
      </w:r>
    </w:p>
    <w:p w:rsidR="00BD2639" w:rsidRPr="00BD2639" w:rsidRDefault="00BD2639" w:rsidP="00BD2639">
      <w:pPr>
        <w:numPr>
          <w:ilvl w:val="1"/>
          <w:numId w:val="0"/>
        </w:numPr>
        <w:tabs>
          <w:tab w:val="left" w:pos="567"/>
        </w:tabs>
        <w:spacing w:before="200" w:after="0" w:line="276" w:lineRule="auto"/>
        <w:ind w:left="1418"/>
        <w:rPr>
          <w:rFonts w:asciiTheme="minorHAnsi" w:eastAsia="Calibri" w:hAnsiTheme="minorHAnsi" w:cstheme="minorHAnsi"/>
          <w:sz w:val="22"/>
          <w:szCs w:val="22"/>
        </w:rPr>
      </w:pPr>
      <w:r w:rsidRPr="00BD2639">
        <w:rPr>
          <w:rFonts w:asciiTheme="minorHAnsi" w:eastAsia="Calibri" w:hAnsiTheme="minorHAnsi" w:cstheme="minorHAnsi"/>
          <w:sz w:val="22"/>
          <w:szCs w:val="22"/>
        </w:rPr>
        <w:t>Jelen ÁSZF-ben nem szabályozott kérdésekben a Polgári Törvénykönyvről szóló 2013. évi V. törvény és az egészségügyről szóló 1997. évi CLIV. számú törvény rendelkezései, illetve a mindenkor hatályos magyar jogszabályok az irányadók.</w:t>
      </w:r>
    </w:p>
    <w:p w:rsidR="00BD2639" w:rsidRPr="00BD2639" w:rsidRDefault="00BD2639" w:rsidP="00CE1B38">
      <w:pPr>
        <w:spacing w:before="100" w:after="0" w:line="276" w:lineRule="auto"/>
        <w:rPr>
          <w:rFonts w:asciiTheme="minorHAnsi" w:eastAsia="Calibri" w:hAnsiTheme="minorHAnsi" w:cstheme="minorHAnsi"/>
          <w:b/>
          <w:sz w:val="22"/>
          <w:szCs w:val="22"/>
        </w:rPr>
      </w:pPr>
    </w:p>
    <w:p w:rsidR="00BD2639" w:rsidRPr="00BD2639" w:rsidRDefault="00CE1B38" w:rsidP="00BD2639">
      <w:pPr>
        <w:spacing w:before="100" w:after="0" w:line="276" w:lineRule="auto"/>
        <w:ind w:left="1418"/>
        <w:rPr>
          <w:rFonts w:asciiTheme="minorHAnsi" w:eastAsia="Calibri" w:hAnsiTheme="minorHAnsi" w:cstheme="minorHAnsi"/>
          <w:b/>
          <w:sz w:val="22"/>
          <w:szCs w:val="22"/>
        </w:rPr>
      </w:pPr>
      <w:r>
        <w:rPr>
          <w:rFonts w:asciiTheme="minorHAnsi" w:eastAsia="Calibri" w:hAnsiTheme="minorHAnsi" w:cstheme="minorHAnsi"/>
          <w:b/>
          <w:sz w:val="22"/>
          <w:szCs w:val="22"/>
        </w:rPr>
        <w:t>Jelen ÁSZF 2020</w:t>
      </w:r>
      <w:r w:rsidR="00BD2639" w:rsidRPr="00BD2639">
        <w:rPr>
          <w:rFonts w:asciiTheme="minorHAnsi" w:eastAsia="Calibri" w:hAnsiTheme="minorHAnsi" w:cstheme="minorHAnsi"/>
          <w:b/>
          <w:sz w:val="22"/>
          <w:szCs w:val="22"/>
        </w:rPr>
        <w:t>.</w:t>
      </w:r>
      <w:r>
        <w:rPr>
          <w:rFonts w:asciiTheme="minorHAnsi" w:eastAsia="Calibri" w:hAnsiTheme="minorHAnsi" w:cstheme="minorHAnsi"/>
          <w:b/>
          <w:sz w:val="22"/>
          <w:szCs w:val="22"/>
        </w:rPr>
        <w:t xml:space="preserve"> szeptember</w:t>
      </w:r>
      <w:r w:rsidR="00BD2639" w:rsidRPr="00BD2639">
        <w:rPr>
          <w:rFonts w:asciiTheme="minorHAnsi" w:eastAsia="Calibri" w:hAnsiTheme="minorHAnsi" w:cstheme="minorHAnsi"/>
          <w:b/>
          <w:sz w:val="22"/>
          <w:szCs w:val="22"/>
        </w:rPr>
        <w:t xml:space="preserve"> 1 napjától hatályos</w:t>
      </w:r>
    </w:p>
    <w:p w:rsidR="00BD2639" w:rsidRPr="00BD2639" w:rsidRDefault="00BD2639" w:rsidP="00BD2639">
      <w:pPr>
        <w:spacing w:after="0" w:line="240" w:lineRule="auto"/>
        <w:ind w:left="1418"/>
        <w:jc w:val="center"/>
        <w:rPr>
          <w:rFonts w:asciiTheme="minorHAnsi" w:eastAsia="MS Mincho" w:hAnsiTheme="minorHAnsi" w:cstheme="minorHAnsi"/>
          <w:sz w:val="22"/>
          <w:szCs w:val="22"/>
          <w:lang w:val="en-US"/>
        </w:rPr>
      </w:pPr>
    </w:p>
    <w:p w:rsidR="001015D5" w:rsidRPr="00B05CD2" w:rsidRDefault="008F6182">
      <w:pPr>
        <w:rPr>
          <w:rFonts w:asciiTheme="minorHAnsi" w:hAnsiTheme="minorHAnsi" w:cstheme="minorHAnsi"/>
          <w:sz w:val="22"/>
          <w:szCs w:val="22"/>
        </w:rPr>
      </w:pPr>
    </w:p>
    <w:sectPr w:rsidR="001015D5" w:rsidRPr="00B05CD2" w:rsidSect="007E6FEA">
      <w:footerReference w:type="default" r:id="rId9"/>
      <w:pgSz w:w="11900" w:h="16840"/>
      <w:pgMar w:top="0" w:right="1127" w:bottom="144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182" w:rsidRDefault="008F6182">
      <w:pPr>
        <w:spacing w:after="0" w:line="240" w:lineRule="auto"/>
      </w:pPr>
      <w:r>
        <w:separator/>
      </w:r>
    </w:p>
  </w:endnote>
  <w:endnote w:type="continuationSeparator" w:id="0">
    <w:p w:rsidR="008F6182" w:rsidRDefault="008F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6CF" w:rsidRDefault="005D3CB4">
    <w:pPr>
      <w:pStyle w:val="llb"/>
      <w:jc w:val="center"/>
    </w:pPr>
    <w:r>
      <w:fldChar w:fldCharType="begin"/>
    </w:r>
    <w:r>
      <w:instrText xml:space="preserve"> PAGE   \* MERGEFORMAT </w:instrText>
    </w:r>
    <w:r>
      <w:fldChar w:fldCharType="separate"/>
    </w:r>
    <w:r w:rsidR="002A6C03">
      <w:rPr>
        <w:noProof/>
      </w:rPr>
      <w:t>9</w:t>
    </w:r>
    <w:r>
      <w:fldChar w:fldCharType="end"/>
    </w:r>
  </w:p>
  <w:p w:rsidR="007046CF" w:rsidRDefault="008F61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182" w:rsidRDefault="008F6182">
      <w:pPr>
        <w:spacing w:after="0" w:line="240" w:lineRule="auto"/>
      </w:pPr>
      <w:r>
        <w:separator/>
      </w:r>
    </w:p>
  </w:footnote>
  <w:footnote w:type="continuationSeparator" w:id="0">
    <w:p w:rsidR="008F6182" w:rsidRDefault="008F6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52B9B"/>
    <w:multiLevelType w:val="hybridMultilevel"/>
    <w:tmpl w:val="4C5E4112"/>
    <w:lvl w:ilvl="0" w:tplc="040E000D">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 w15:restartNumberingAfterBreak="0">
    <w:nsid w:val="733920F5"/>
    <w:multiLevelType w:val="hybridMultilevel"/>
    <w:tmpl w:val="3D32177E"/>
    <w:lvl w:ilvl="0" w:tplc="040E000D">
      <w:start w:val="1"/>
      <w:numFmt w:val="bullet"/>
      <w:lvlText w:val=""/>
      <w:lvlJc w:val="left"/>
      <w:pPr>
        <w:ind w:left="2134" w:hanging="360"/>
      </w:pPr>
      <w:rPr>
        <w:rFonts w:ascii="Wingdings" w:hAnsi="Wingdings" w:hint="default"/>
      </w:rPr>
    </w:lvl>
    <w:lvl w:ilvl="1" w:tplc="040E0003" w:tentative="1">
      <w:start w:val="1"/>
      <w:numFmt w:val="bullet"/>
      <w:lvlText w:val="o"/>
      <w:lvlJc w:val="left"/>
      <w:pPr>
        <w:ind w:left="2854" w:hanging="360"/>
      </w:pPr>
      <w:rPr>
        <w:rFonts w:ascii="Courier New" w:hAnsi="Courier New" w:cs="Courier New" w:hint="default"/>
      </w:rPr>
    </w:lvl>
    <w:lvl w:ilvl="2" w:tplc="040E0005" w:tentative="1">
      <w:start w:val="1"/>
      <w:numFmt w:val="bullet"/>
      <w:lvlText w:val=""/>
      <w:lvlJc w:val="left"/>
      <w:pPr>
        <w:ind w:left="3574" w:hanging="360"/>
      </w:pPr>
      <w:rPr>
        <w:rFonts w:ascii="Wingdings" w:hAnsi="Wingdings" w:hint="default"/>
      </w:rPr>
    </w:lvl>
    <w:lvl w:ilvl="3" w:tplc="040E0001" w:tentative="1">
      <w:start w:val="1"/>
      <w:numFmt w:val="bullet"/>
      <w:lvlText w:val=""/>
      <w:lvlJc w:val="left"/>
      <w:pPr>
        <w:ind w:left="4294" w:hanging="360"/>
      </w:pPr>
      <w:rPr>
        <w:rFonts w:ascii="Symbol" w:hAnsi="Symbol" w:hint="default"/>
      </w:rPr>
    </w:lvl>
    <w:lvl w:ilvl="4" w:tplc="040E0003" w:tentative="1">
      <w:start w:val="1"/>
      <w:numFmt w:val="bullet"/>
      <w:lvlText w:val="o"/>
      <w:lvlJc w:val="left"/>
      <w:pPr>
        <w:ind w:left="5014" w:hanging="360"/>
      </w:pPr>
      <w:rPr>
        <w:rFonts w:ascii="Courier New" w:hAnsi="Courier New" w:cs="Courier New" w:hint="default"/>
      </w:rPr>
    </w:lvl>
    <w:lvl w:ilvl="5" w:tplc="040E0005" w:tentative="1">
      <w:start w:val="1"/>
      <w:numFmt w:val="bullet"/>
      <w:lvlText w:val=""/>
      <w:lvlJc w:val="left"/>
      <w:pPr>
        <w:ind w:left="5734" w:hanging="360"/>
      </w:pPr>
      <w:rPr>
        <w:rFonts w:ascii="Wingdings" w:hAnsi="Wingdings" w:hint="default"/>
      </w:rPr>
    </w:lvl>
    <w:lvl w:ilvl="6" w:tplc="040E0001" w:tentative="1">
      <w:start w:val="1"/>
      <w:numFmt w:val="bullet"/>
      <w:lvlText w:val=""/>
      <w:lvlJc w:val="left"/>
      <w:pPr>
        <w:ind w:left="6454" w:hanging="360"/>
      </w:pPr>
      <w:rPr>
        <w:rFonts w:ascii="Symbol" w:hAnsi="Symbol" w:hint="default"/>
      </w:rPr>
    </w:lvl>
    <w:lvl w:ilvl="7" w:tplc="040E0003" w:tentative="1">
      <w:start w:val="1"/>
      <w:numFmt w:val="bullet"/>
      <w:lvlText w:val="o"/>
      <w:lvlJc w:val="left"/>
      <w:pPr>
        <w:ind w:left="7174" w:hanging="360"/>
      </w:pPr>
      <w:rPr>
        <w:rFonts w:ascii="Courier New" w:hAnsi="Courier New" w:cs="Courier New" w:hint="default"/>
      </w:rPr>
    </w:lvl>
    <w:lvl w:ilvl="8" w:tplc="040E0005" w:tentative="1">
      <w:start w:val="1"/>
      <w:numFmt w:val="bullet"/>
      <w:lvlText w:val=""/>
      <w:lvlJc w:val="left"/>
      <w:pPr>
        <w:ind w:left="7894" w:hanging="360"/>
      </w:pPr>
      <w:rPr>
        <w:rFonts w:ascii="Wingdings" w:hAnsi="Wingdings" w:hint="default"/>
      </w:rPr>
    </w:lvl>
  </w:abstractNum>
  <w:abstractNum w:abstractNumId="2" w15:restartNumberingAfterBreak="0">
    <w:nsid w:val="79EC25B4"/>
    <w:multiLevelType w:val="hybridMultilevel"/>
    <w:tmpl w:val="598480C6"/>
    <w:lvl w:ilvl="0" w:tplc="040E0011">
      <w:start w:val="1"/>
      <w:numFmt w:val="decimal"/>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cryptProviderType="rsaAES" w:cryptAlgorithmClass="hash" w:cryptAlgorithmType="typeAny" w:cryptAlgorithmSid="14" w:cryptSpinCount="100000" w:hash="mg/1ZPlYvgHTVNHuiBbXbHpennXqkQ6pzUoRpYfgZ017Ll7iId5YkuF5hlNOSfsLP3WylQD1+OivDnpSg63whA==" w:salt="3HeydoiwyJXoQM4OCKvF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39"/>
    <w:rsid w:val="00016D95"/>
    <w:rsid w:val="000D7FE2"/>
    <w:rsid w:val="0017669C"/>
    <w:rsid w:val="00204697"/>
    <w:rsid w:val="0027238A"/>
    <w:rsid w:val="002A6C03"/>
    <w:rsid w:val="00371910"/>
    <w:rsid w:val="003B0739"/>
    <w:rsid w:val="00416F4B"/>
    <w:rsid w:val="004F78EC"/>
    <w:rsid w:val="00511543"/>
    <w:rsid w:val="005D3CB4"/>
    <w:rsid w:val="006669CF"/>
    <w:rsid w:val="006A5978"/>
    <w:rsid w:val="006C45A5"/>
    <w:rsid w:val="006F48A6"/>
    <w:rsid w:val="00780159"/>
    <w:rsid w:val="007F6104"/>
    <w:rsid w:val="0081302B"/>
    <w:rsid w:val="00853C81"/>
    <w:rsid w:val="008B247E"/>
    <w:rsid w:val="008F6182"/>
    <w:rsid w:val="009171B4"/>
    <w:rsid w:val="009244CE"/>
    <w:rsid w:val="0092787C"/>
    <w:rsid w:val="00992806"/>
    <w:rsid w:val="009F05DD"/>
    <w:rsid w:val="00A73AE6"/>
    <w:rsid w:val="00B05CD2"/>
    <w:rsid w:val="00B50A96"/>
    <w:rsid w:val="00B64256"/>
    <w:rsid w:val="00BD2639"/>
    <w:rsid w:val="00C35880"/>
    <w:rsid w:val="00CC423A"/>
    <w:rsid w:val="00CE1B38"/>
    <w:rsid w:val="00D36BD8"/>
    <w:rsid w:val="00D64283"/>
    <w:rsid w:val="00DC6AD9"/>
    <w:rsid w:val="00F076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AFC7F-7AD0-4AC5-AF35-4E4283C0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u-HU"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F05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BD2639"/>
    <w:pPr>
      <w:tabs>
        <w:tab w:val="center" w:pos="4536"/>
        <w:tab w:val="right" w:pos="9072"/>
      </w:tabs>
      <w:spacing w:after="0" w:line="240" w:lineRule="auto"/>
      <w:jc w:val="left"/>
    </w:pPr>
    <w:rPr>
      <w:rFonts w:ascii="Cambria" w:eastAsia="MS Mincho" w:hAnsi="Cambria"/>
      <w:lang w:val="en-US"/>
    </w:rPr>
  </w:style>
  <w:style w:type="character" w:customStyle="1" w:styleId="llbChar">
    <w:name w:val="Élőláb Char"/>
    <w:basedOn w:val="Bekezdsalapbettpusa"/>
    <w:link w:val="llb"/>
    <w:uiPriority w:val="99"/>
    <w:rsid w:val="00BD2639"/>
    <w:rPr>
      <w:rFonts w:ascii="Cambria" w:eastAsia="MS Mincho" w:hAnsi="Cambria"/>
      <w:lang w:val="en-US"/>
    </w:rPr>
  </w:style>
  <w:style w:type="paragraph" w:styleId="Listaszerbekezds">
    <w:name w:val="List Paragraph"/>
    <w:basedOn w:val="Norml"/>
    <w:uiPriority w:val="34"/>
    <w:qFormat/>
    <w:rsid w:val="00371910"/>
    <w:pPr>
      <w:ind w:left="720"/>
      <w:contextualSpacing/>
    </w:pPr>
  </w:style>
  <w:style w:type="character" w:styleId="Hiperhivatkozs">
    <w:name w:val="Hyperlink"/>
    <w:basedOn w:val="Bekezdsalapbettpusa"/>
    <w:uiPriority w:val="99"/>
    <w:unhideWhenUsed/>
    <w:rsid w:val="006F4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kkelysomorkezel&#233;s.hu" TargetMode="External"/><Relationship Id="rId3" Type="http://schemas.openxmlformats.org/officeDocument/2006/relationships/settings" Target="settings.xml"/><Relationship Id="rId7" Type="http://schemas.openxmlformats.org/officeDocument/2006/relationships/hyperlink" Target="http://www.pikkelysomorkezel&#233;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1</Pages>
  <Words>3010</Words>
  <Characters>20775</Characters>
  <Application>Microsoft Office Word</Application>
  <DocSecurity>8</DocSecurity>
  <Lines>173</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Erdős Ildikó</dc:creator>
  <cp:keywords/>
  <dc:description/>
  <cp:lastModifiedBy>Kollár Richárd</cp:lastModifiedBy>
  <cp:revision>23</cp:revision>
  <dcterms:created xsi:type="dcterms:W3CDTF">2020-08-05T06:31:00Z</dcterms:created>
  <dcterms:modified xsi:type="dcterms:W3CDTF">2020-08-18T12:51:00Z</dcterms:modified>
</cp:coreProperties>
</file>